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8676"/>
      </w:tblGrid>
      <w:tr w:rsidR="00DB3B73" w:rsidRPr="00DB646F" w:rsidTr="00DB3B73">
        <w:tc>
          <w:tcPr>
            <w:tcW w:w="0" w:type="auto"/>
            <w:tcMar>
              <w:top w:w="60" w:type="dxa"/>
              <w:left w:w="60" w:type="dxa"/>
              <w:bottom w:w="60" w:type="dxa"/>
              <w:right w:w="60" w:type="dxa"/>
            </w:tcMar>
          </w:tcPr>
          <w:p w:rsidR="0045659E" w:rsidRDefault="0045659E" w:rsidP="00DB3B73">
            <w:pPr>
              <w:jc w:val="right"/>
              <w:rPr>
                <w:szCs w:val="20"/>
              </w:rPr>
            </w:pPr>
            <w:r>
              <w:rPr>
                <w:szCs w:val="20"/>
              </w:rPr>
              <w:t xml:space="preserve">ПРИЛОЖЕНИЕ   </w:t>
            </w:r>
          </w:p>
          <w:p w:rsidR="00DB3B73" w:rsidRDefault="0045659E" w:rsidP="00DB3B73">
            <w:pPr>
              <w:jc w:val="right"/>
              <w:rPr>
                <w:szCs w:val="20"/>
              </w:rPr>
            </w:pPr>
            <w:r>
              <w:rPr>
                <w:szCs w:val="20"/>
              </w:rPr>
              <w:t>К  ПРИКАЗУ  ОТ 16.012.2019г № 65</w:t>
            </w:r>
          </w:p>
        </w:tc>
      </w:tr>
      <w:tr w:rsidR="00DB3B73" w:rsidRPr="00DB646F" w:rsidTr="00DB3B73">
        <w:tc>
          <w:tcPr>
            <w:tcW w:w="0" w:type="auto"/>
            <w:tcMar>
              <w:top w:w="60" w:type="dxa"/>
              <w:left w:w="60" w:type="dxa"/>
              <w:bottom w:w="60" w:type="dxa"/>
              <w:right w:w="60" w:type="dxa"/>
            </w:tcMar>
          </w:tcPr>
          <w:p w:rsidR="00DB3B73" w:rsidRDefault="00DB3B73" w:rsidP="00DB3B73">
            <w:pPr>
              <w:jc w:val="right"/>
              <w:rPr>
                <w:szCs w:val="20"/>
              </w:rPr>
            </w:pPr>
          </w:p>
        </w:tc>
      </w:tr>
    </w:tbl>
    <w:p w:rsidR="00DB3B73" w:rsidRPr="00114EB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204DA4">
        <w:rPr>
          <w:b/>
          <w:bCs/>
          <w:sz w:val="28"/>
          <w:szCs w:val="28"/>
        </w:rPr>
        <w:t>Учетная политика для целей бухгалтерского учета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Учетная политика ОГАУЗ “Братская стоматологическая поликлиника № 3  ” (далее – учреждение) разработана в соответствии: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DB3B73" w:rsidRPr="001D6A6B" w:rsidRDefault="00DB3B73" w:rsidP="00DB3B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 xml:space="preserve">с  приказом Минфина от 01.12.2010 № 157н </w:t>
      </w:r>
      <w:r w:rsidRPr="001D6A6B">
        <w:rPr>
          <w:rFonts w:ascii="Arial" w:hAnsi="Arial" w:cs="Arial"/>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1D6A6B">
        <w:rPr>
          <w:rFonts w:ascii="Arial" w:hAnsi="Arial" w:cs="Arial"/>
          <w:sz w:val="24"/>
        </w:rPr>
        <w:t xml:space="preserve"> (далее – Инструкции к Единому плану счетов № 157н);</w:t>
      </w:r>
    </w:p>
    <w:p w:rsidR="00DB3B73" w:rsidRPr="001D6A6B" w:rsidRDefault="00DB3B73" w:rsidP="00DB3B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 xml:space="preserve">приказом Минфина от 23.12.2010 № 183н </w:t>
      </w:r>
      <w:r w:rsidRPr="001D6A6B">
        <w:rPr>
          <w:rFonts w:ascii="Arial" w:hAnsi="Arial" w:cs="Arial"/>
          <w:iCs/>
          <w:sz w:val="24"/>
        </w:rPr>
        <w:t>«Об утверждении Плана счетов бухгалтерского учета автономных учреждений и Инструкции по его применению»</w:t>
      </w:r>
      <w:r w:rsidRPr="001D6A6B">
        <w:rPr>
          <w:rFonts w:ascii="Arial" w:hAnsi="Arial" w:cs="Arial"/>
          <w:sz w:val="24"/>
        </w:rPr>
        <w:t xml:space="preserve"> (далее – Инструкция № 183н);</w:t>
      </w:r>
    </w:p>
    <w:p w:rsidR="00DB3B73" w:rsidRPr="001D6A6B" w:rsidRDefault="00DB3B73" w:rsidP="00DB3B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DB3B73" w:rsidRPr="001D6A6B" w:rsidRDefault="00DB3B73" w:rsidP="00DB3B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shd w:val="clear" w:color="auto" w:fill="FFFFFF"/>
        </w:rPr>
        <w:t xml:space="preserve">приказом Минфина от 29.11.2017 № 209н «Об утверждении </w:t>
      </w:r>
      <w:proofErr w:type="gramStart"/>
      <w:r w:rsidRPr="001D6A6B">
        <w:rPr>
          <w:rFonts w:ascii="Arial" w:hAnsi="Arial" w:cs="Arial"/>
          <w:sz w:val="24"/>
          <w:shd w:val="clear" w:color="auto" w:fill="FFFFFF"/>
        </w:rPr>
        <w:t>Порядка применения классификации операций сектора государственного</w:t>
      </w:r>
      <w:proofErr w:type="gramEnd"/>
      <w:r w:rsidRPr="001D6A6B">
        <w:rPr>
          <w:rFonts w:ascii="Arial" w:hAnsi="Arial" w:cs="Arial"/>
          <w:sz w:val="24"/>
          <w:shd w:val="clear" w:color="auto" w:fill="FFFFFF"/>
        </w:rPr>
        <w:t xml:space="preserve"> управления» (далее – приказ № 209н);</w:t>
      </w:r>
    </w:p>
    <w:p w:rsidR="00DB3B73" w:rsidRPr="001D6A6B" w:rsidRDefault="00DB3B73" w:rsidP="00DB3B7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 xml:space="preserve">приказом Минфина от 30.03.2015 № 52н </w:t>
      </w:r>
      <w:r w:rsidRPr="001D6A6B">
        <w:rPr>
          <w:rFonts w:ascii="Arial" w:hAnsi="Arial" w:cs="Arial"/>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1D6A6B">
        <w:rPr>
          <w:rFonts w:ascii="Arial" w:hAnsi="Arial" w:cs="Arial"/>
          <w:sz w:val="24"/>
        </w:rPr>
        <w:t xml:space="preserve"> (далее – приказ № 52н);</w:t>
      </w:r>
    </w:p>
    <w:p w:rsidR="00DB3B73" w:rsidRPr="001D6A6B" w:rsidRDefault="00DB3B73" w:rsidP="00DB3B7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proofErr w:type="gramStart"/>
      <w:r w:rsidRPr="001D6A6B">
        <w:rPr>
          <w:rFonts w:ascii="Arial" w:hAnsi="Arial" w:cs="Arial"/>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«Обесценение активов», СГС «Представление бухгалтерской (финансовой) отчетности»), </w:t>
      </w:r>
      <w:r w:rsidRPr="001D6A6B">
        <w:rPr>
          <w:rFonts w:ascii="Arial" w:hAnsi="Arial" w:cs="Arial"/>
          <w:sz w:val="24"/>
          <w:shd w:val="clear" w:color="auto" w:fill="FFFFFF"/>
        </w:rPr>
        <w:t xml:space="preserve">от 30.12.2017 </w:t>
      </w:r>
      <w:r w:rsidRPr="001D6A6B">
        <w:rPr>
          <w:rFonts w:ascii="Arial" w:hAnsi="Arial" w:cs="Arial"/>
          <w:sz w:val="24"/>
        </w:rPr>
        <w:t>№ 274н, № 275н, № 278н (далее – соответственно СГС «Учетная политика, оценочные значения и ошибки», СГС «</w:t>
      </w:r>
      <w:r w:rsidRPr="001D6A6B">
        <w:rPr>
          <w:rFonts w:ascii="Arial" w:hAnsi="Arial" w:cs="Arial"/>
          <w:sz w:val="24"/>
          <w:shd w:val="clear" w:color="auto" w:fill="FFFFFF"/>
        </w:rPr>
        <w:t>События после отчетной даты</w:t>
      </w:r>
      <w:r w:rsidRPr="001D6A6B">
        <w:rPr>
          <w:rFonts w:ascii="Arial" w:hAnsi="Arial" w:cs="Arial"/>
          <w:sz w:val="24"/>
        </w:rPr>
        <w:t>», СГС «</w:t>
      </w:r>
      <w:r w:rsidRPr="001D6A6B">
        <w:rPr>
          <w:rFonts w:ascii="Arial" w:hAnsi="Arial" w:cs="Arial"/>
          <w:sz w:val="24"/>
          <w:shd w:val="clear" w:color="auto" w:fill="FFFFFF"/>
        </w:rPr>
        <w:t>Отчет о движении</w:t>
      </w:r>
      <w:proofErr w:type="gramEnd"/>
      <w:r w:rsidRPr="001D6A6B">
        <w:rPr>
          <w:rFonts w:ascii="Arial" w:hAnsi="Arial" w:cs="Arial"/>
          <w:sz w:val="24"/>
          <w:shd w:val="clear" w:color="auto" w:fill="FFFFFF"/>
        </w:rPr>
        <w:t xml:space="preserve"> денежных средств</w:t>
      </w:r>
      <w:r w:rsidRPr="001D6A6B">
        <w:rPr>
          <w:rFonts w:ascii="Arial" w:hAnsi="Arial" w:cs="Arial"/>
          <w:sz w:val="24"/>
        </w:rPr>
        <w:t xml:space="preserve">»), </w:t>
      </w:r>
      <w:r w:rsidRPr="001D6A6B">
        <w:rPr>
          <w:rFonts w:ascii="Arial" w:hAnsi="Arial" w:cs="Arial"/>
          <w:sz w:val="24"/>
          <w:shd w:val="clear" w:color="auto" w:fill="FFFFFF"/>
        </w:rPr>
        <w:t>от 27.02.2018 № 32н (</w:t>
      </w:r>
      <w:r w:rsidRPr="001D6A6B">
        <w:rPr>
          <w:rFonts w:ascii="Arial" w:hAnsi="Arial" w:cs="Arial"/>
          <w:sz w:val="24"/>
        </w:rPr>
        <w:t>далее – СГС «</w:t>
      </w:r>
      <w:r w:rsidRPr="001D6A6B">
        <w:rPr>
          <w:rFonts w:ascii="Arial" w:hAnsi="Arial" w:cs="Arial"/>
          <w:sz w:val="24"/>
          <w:shd w:val="clear" w:color="auto" w:fill="FFFFFF"/>
        </w:rPr>
        <w:t>Доходы.</w:t>
      </w:r>
      <w:r w:rsidRPr="001D6A6B">
        <w:rPr>
          <w:rFonts w:ascii="Arial" w:hAnsi="Arial" w:cs="Arial"/>
          <w:sz w:val="24"/>
        </w:rPr>
        <w:t xml:space="preserve">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В части исполнения полномочий получателя бюджетных средств учреждение ведет учет в соответствии с приказом Минфина от 06.12.2010 № 162н </w:t>
      </w:r>
      <w:r w:rsidRPr="001D6A6B">
        <w:rPr>
          <w:rFonts w:ascii="Arial" w:hAnsi="Arial" w:cs="Arial"/>
          <w:iCs/>
          <w:sz w:val="24"/>
        </w:rPr>
        <w:t>«Об утверждении плана счетов бюджетного учета и Инструкции по его применению»</w:t>
      </w:r>
      <w:r w:rsidRPr="001D6A6B">
        <w:rPr>
          <w:rFonts w:ascii="Arial" w:hAnsi="Arial" w:cs="Arial"/>
          <w:sz w:val="24"/>
        </w:rPr>
        <w:t xml:space="preserve"> (далее – Инструкция № 162н).</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lastRenderedPageBreak/>
        <w:t> </w:t>
      </w:r>
      <w:r w:rsidRPr="001D6A6B">
        <w:rPr>
          <w:rFonts w:ascii="Arial" w:hAnsi="Arial" w:cs="Arial"/>
          <w:sz w:val="24"/>
        </w:rPr>
        <w:tab/>
      </w:r>
      <w:r w:rsidRPr="001D6A6B">
        <w:rPr>
          <w:rFonts w:ascii="Arial" w:hAnsi="Arial" w:cs="Arial"/>
          <w:sz w:val="24"/>
        </w:rPr>
        <w:tab/>
      </w:r>
      <w:r w:rsidRPr="001D6A6B">
        <w:rPr>
          <w:rFonts w:ascii="Arial" w:hAnsi="Arial" w:cs="Arial"/>
          <w:sz w:val="24"/>
        </w:rPr>
        <w:tab/>
      </w:r>
      <w:r w:rsidRPr="001D6A6B">
        <w:rPr>
          <w:rFonts w:ascii="Arial" w:hAnsi="Arial" w:cs="Arial"/>
          <w:b/>
          <w:bCs/>
          <w:sz w:val="24"/>
          <w:lang w:val="en-US"/>
        </w:rPr>
        <w:t>I</w:t>
      </w:r>
      <w:r w:rsidRPr="001D6A6B">
        <w:rPr>
          <w:rFonts w:ascii="Arial" w:hAnsi="Arial" w:cs="Arial"/>
          <w:b/>
          <w:bCs/>
          <w:sz w:val="24"/>
        </w:rPr>
        <w:t>. Общие положения</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w:t>
      </w:r>
    </w:p>
    <w:p w:rsidR="00DB3B73" w:rsidRPr="001D6A6B" w:rsidRDefault="00DB3B73" w:rsidP="00DB3B7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rPr>
      </w:pPr>
      <w:r w:rsidRPr="001D6A6B">
        <w:rPr>
          <w:rFonts w:ascii="Arial" w:hAnsi="Arial" w:cs="Arial"/>
          <w:sz w:val="24"/>
        </w:rPr>
        <w:t xml:space="preserve">Бухгалтерский учет ведет структурное подразделение – бухгалтерия, возглавляемая главным бухгалтером, который несет ответственность за ведение  бухгалтерского учета,  а так же за своевременное предоставление полной и достоверной бухгалтерской отчетности.  Сотрудники бухгалтерии руководствуются в работе Положением о бухгалтерии (приложение № 1), должностными  инструкциями </w:t>
      </w:r>
      <w:proofErr w:type="gramStart"/>
      <w:r w:rsidRPr="001D6A6B">
        <w:rPr>
          <w:rFonts w:ascii="Arial" w:hAnsi="Arial" w:cs="Arial"/>
          <w:sz w:val="24"/>
        </w:rPr>
        <w:t xml:space="preserve">( </w:t>
      </w:r>
      <w:proofErr w:type="gramEnd"/>
      <w:r w:rsidRPr="001D6A6B">
        <w:rPr>
          <w:rFonts w:ascii="Arial" w:hAnsi="Arial" w:cs="Arial"/>
          <w:sz w:val="24"/>
        </w:rPr>
        <w:t>ч.3 ст.7 Закона 402- ФЗ) Требования главного бухгалтера по документальному оформлению хозяйственных операций и представлению в бухгалтерскую службу необходимых документов и сведений являются обязательными для всех сотрудников учреждения</w:t>
      </w:r>
    </w:p>
    <w:p w:rsidR="00DB3B73" w:rsidRPr="001D6A6B" w:rsidRDefault="00DB3B73" w:rsidP="00DB3B7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rPr>
      </w:pPr>
      <w:r w:rsidRPr="001D6A6B">
        <w:rPr>
          <w:rFonts w:ascii="Arial" w:hAnsi="Arial" w:cs="Arial"/>
          <w:sz w:val="24"/>
        </w:rPr>
        <w:t xml:space="preserve"> В учреждении действуют постоянные комиссии:</w:t>
      </w:r>
      <w:r w:rsidRPr="001D6A6B">
        <w:rPr>
          <w:rFonts w:ascii="Arial" w:hAnsi="Arial" w:cs="Arial"/>
          <w:sz w:val="24"/>
        </w:rPr>
        <w:br/>
        <w:t>– комиссия по поступлению и выбытию активов (приложение 5);</w:t>
      </w:r>
      <w:r w:rsidRPr="001D6A6B">
        <w:rPr>
          <w:rFonts w:ascii="Arial" w:hAnsi="Arial" w:cs="Arial"/>
          <w:sz w:val="24"/>
        </w:rPr>
        <w:br/>
        <w:t xml:space="preserve">– инвентаризационная комиссия (приложение 6); </w:t>
      </w:r>
      <w:r w:rsidRPr="001D6A6B">
        <w:rPr>
          <w:rFonts w:ascii="Arial" w:hAnsi="Arial" w:cs="Arial"/>
          <w:sz w:val="24"/>
        </w:rPr>
        <w:br/>
        <w:t xml:space="preserve">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Основание: пункт 9 СГС «Учетная политика, оценочные значения и ошибки».</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 xml:space="preserve">4. </w:t>
      </w:r>
      <w:r w:rsidR="00DB3B73" w:rsidRPr="001D6A6B">
        <w:rPr>
          <w:rFonts w:ascii="Arial" w:hAnsi="Arial" w:cs="Arial"/>
        </w:rPr>
        <w:t xml:space="preserve"> </w:t>
      </w:r>
      <w:r w:rsidR="00DB3B73" w:rsidRPr="001D6A6B">
        <w:rPr>
          <w:rFonts w:ascii="Arial" w:hAnsi="Arial" w:cs="Arial"/>
          <w:sz w:val="24"/>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Основание: пункты 17, 20, 32 СГС «Учетная политика, оценочные значения и ошибки».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4"/>
        </w:rPr>
      </w:pPr>
      <w:r w:rsidRPr="001D6A6B">
        <w:rPr>
          <w:rFonts w:ascii="Arial" w:hAnsi="Arial" w:cs="Arial"/>
          <w:b/>
          <w:bCs/>
          <w:sz w:val="24"/>
          <w:lang w:val="en-US"/>
        </w:rPr>
        <w:t>II</w:t>
      </w:r>
      <w:r w:rsidRPr="001D6A6B">
        <w:rPr>
          <w:rFonts w:ascii="Arial" w:hAnsi="Arial" w:cs="Arial"/>
          <w:b/>
          <w:bCs/>
          <w:sz w:val="24"/>
        </w:rPr>
        <w:t>. Технология обработки учетной информации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1. Бухгалтерский учет ведется в электронном виде с применением программных продуктов «1С-БГУ» и «</w:t>
      </w:r>
      <w:r w:rsidRPr="001D6A6B">
        <w:rPr>
          <w:rStyle w:val="fill"/>
          <w:rFonts w:ascii="Arial" w:hAnsi="Arial" w:cs="Arial"/>
          <w:b w:val="0"/>
          <w:i w:val="0"/>
          <w:sz w:val="24"/>
        </w:rPr>
        <w:t>1-С ЗКГУ</w:t>
      </w:r>
      <w:r w:rsidRPr="001D6A6B">
        <w:rPr>
          <w:rFonts w:ascii="Arial" w:hAnsi="Arial" w:cs="Arial"/>
          <w:sz w:val="24"/>
        </w:rPr>
        <w:t xml:space="preserve">».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Основание: пункт 6 Инструкции к Единому плану счетов № 157н.</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lastRenderedPageBreak/>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DB3B73" w:rsidRPr="001D6A6B" w:rsidRDefault="00DB3B73" w:rsidP="00DB3B73">
      <w:pPr>
        <w:numPr>
          <w:ilvl w:val="0"/>
          <w:numId w:val="1"/>
        </w:numPr>
        <w:tabs>
          <w:tab w:val="clear" w:pos="720"/>
        </w:tabs>
        <w:spacing w:after="0" w:line="240" w:lineRule="auto"/>
        <w:ind w:left="0" w:firstLine="0"/>
        <w:rPr>
          <w:rFonts w:ascii="Arial" w:hAnsi="Arial" w:cs="Arial"/>
          <w:sz w:val="24"/>
        </w:rPr>
      </w:pPr>
      <w:r w:rsidRPr="001D6A6B">
        <w:rPr>
          <w:rFonts w:ascii="Arial" w:hAnsi="Arial" w:cs="Arial"/>
          <w:sz w:val="24"/>
        </w:rPr>
        <w:t>система электронного документооборота “</w:t>
      </w:r>
      <w:proofErr w:type="spellStart"/>
      <w:r w:rsidRPr="001D6A6B">
        <w:rPr>
          <w:rFonts w:ascii="Arial" w:hAnsi="Arial" w:cs="Arial"/>
          <w:sz w:val="24"/>
        </w:rPr>
        <w:t>АЦК-Финансы</w:t>
      </w:r>
      <w:proofErr w:type="spellEnd"/>
      <w:r w:rsidRPr="001D6A6B">
        <w:rPr>
          <w:rFonts w:ascii="Arial" w:hAnsi="Arial" w:cs="Arial"/>
          <w:sz w:val="24"/>
        </w:rPr>
        <w:t>. Интернет-клиент”, согласно соглашению  с Министерством Финансов Иркутской области</w:t>
      </w:r>
      <w:proofErr w:type="gramStart"/>
      <w:r w:rsidRPr="001D6A6B">
        <w:rPr>
          <w:rFonts w:ascii="Arial" w:hAnsi="Arial" w:cs="Arial"/>
          <w:sz w:val="24"/>
        </w:rPr>
        <w:t xml:space="preserve"> ;</w:t>
      </w:r>
      <w:proofErr w:type="gramEnd"/>
    </w:p>
    <w:p w:rsidR="00DB3B73" w:rsidRPr="001D6A6B" w:rsidRDefault="00DB3B73" w:rsidP="00DB3B73">
      <w:pPr>
        <w:numPr>
          <w:ilvl w:val="0"/>
          <w:numId w:val="1"/>
        </w:numPr>
        <w:tabs>
          <w:tab w:val="clear" w:pos="720"/>
        </w:tabs>
        <w:spacing w:after="0" w:line="240" w:lineRule="auto"/>
        <w:ind w:left="0" w:firstLine="0"/>
        <w:rPr>
          <w:rFonts w:ascii="Arial" w:hAnsi="Arial" w:cs="Arial"/>
          <w:sz w:val="24"/>
        </w:rPr>
      </w:pPr>
      <w:r w:rsidRPr="001D6A6B">
        <w:rPr>
          <w:rFonts w:ascii="Arial" w:hAnsi="Arial" w:cs="Arial"/>
          <w:sz w:val="24"/>
        </w:rPr>
        <w:t xml:space="preserve"> передача бухгалтерской отчетности учредителю;</w:t>
      </w:r>
    </w:p>
    <w:p w:rsidR="00DB3B73" w:rsidRPr="001D6A6B" w:rsidRDefault="00DB3B73" w:rsidP="00DB3B73">
      <w:pPr>
        <w:numPr>
          <w:ilvl w:val="0"/>
          <w:numId w:val="1"/>
        </w:numPr>
        <w:tabs>
          <w:tab w:val="clear" w:pos="720"/>
        </w:tabs>
        <w:spacing w:after="0" w:line="240" w:lineRule="auto"/>
        <w:ind w:left="0" w:firstLine="0"/>
        <w:rPr>
          <w:rFonts w:ascii="Arial" w:hAnsi="Arial" w:cs="Arial"/>
          <w:sz w:val="24"/>
        </w:rPr>
      </w:pPr>
      <w:r w:rsidRPr="001D6A6B">
        <w:rPr>
          <w:rFonts w:ascii="Arial" w:hAnsi="Arial" w:cs="Arial"/>
          <w:sz w:val="24"/>
        </w:rPr>
        <w:t>передача отчетности по налогам, сборам и иным обязательным платежам в инспекцию Федеральной налоговой службы (система Контур Экстерн);</w:t>
      </w:r>
    </w:p>
    <w:p w:rsidR="00DB3B73" w:rsidRPr="001D6A6B" w:rsidRDefault="00DB3B73" w:rsidP="00DB3B73">
      <w:pPr>
        <w:numPr>
          <w:ilvl w:val="0"/>
          <w:numId w:val="1"/>
        </w:numPr>
        <w:tabs>
          <w:tab w:val="clear" w:pos="720"/>
        </w:tabs>
        <w:spacing w:after="0" w:line="240" w:lineRule="auto"/>
        <w:ind w:left="0" w:firstLine="0"/>
        <w:rPr>
          <w:rFonts w:ascii="Arial" w:hAnsi="Arial" w:cs="Arial"/>
          <w:sz w:val="24"/>
        </w:rPr>
      </w:pPr>
      <w:r w:rsidRPr="001D6A6B">
        <w:rPr>
          <w:rFonts w:ascii="Arial" w:hAnsi="Arial" w:cs="Arial"/>
          <w:sz w:val="24"/>
        </w:rPr>
        <w:t>передача отчетности в отделение Пенсионного фонда и ФСС (система Контур Экстерн);</w:t>
      </w:r>
    </w:p>
    <w:p w:rsidR="00DB3B73" w:rsidRPr="001D6A6B" w:rsidRDefault="00DB3B73" w:rsidP="00DB3B73">
      <w:pPr>
        <w:numPr>
          <w:ilvl w:val="0"/>
          <w:numId w:val="1"/>
        </w:numPr>
        <w:tabs>
          <w:tab w:val="clear" w:pos="720"/>
        </w:tabs>
        <w:spacing w:after="0" w:line="240" w:lineRule="auto"/>
        <w:ind w:left="0" w:firstLine="0"/>
        <w:rPr>
          <w:rFonts w:ascii="Arial" w:hAnsi="Arial" w:cs="Arial"/>
          <w:sz w:val="24"/>
        </w:rPr>
      </w:pPr>
      <w:r w:rsidRPr="001D6A6B">
        <w:rPr>
          <w:rFonts w:ascii="Arial" w:hAnsi="Arial" w:cs="Arial"/>
          <w:sz w:val="24"/>
        </w:rPr>
        <w:t xml:space="preserve"> размещение информации о деятельности учреждения на официальном сайте </w:t>
      </w:r>
      <w:proofErr w:type="spellStart"/>
      <w:r w:rsidRPr="001D6A6B">
        <w:rPr>
          <w:rFonts w:ascii="Arial" w:hAnsi="Arial" w:cs="Arial"/>
          <w:sz w:val="24"/>
        </w:rPr>
        <w:t>bus.gov.ru</w:t>
      </w:r>
      <w:proofErr w:type="spellEnd"/>
      <w:r w:rsidRPr="001D6A6B">
        <w:rPr>
          <w:rFonts w:ascii="Arial" w:hAnsi="Arial" w:cs="Arial"/>
          <w:sz w:val="24"/>
        </w:rPr>
        <w:t>;</w:t>
      </w:r>
    </w:p>
    <w:p w:rsidR="00D07B31" w:rsidRDefault="00D07B31" w:rsidP="00D07B31">
      <w:pPr>
        <w:rPr>
          <w:rFonts w:ascii="Arial" w:hAnsi="Arial" w:cs="Arial"/>
          <w:sz w:val="24"/>
        </w:rPr>
      </w:pPr>
    </w:p>
    <w:p w:rsidR="00DB3B73" w:rsidRPr="001D6A6B" w:rsidRDefault="00DB3B73" w:rsidP="00D07B31">
      <w:pPr>
        <w:rPr>
          <w:rFonts w:ascii="Arial" w:hAnsi="Arial" w:cs="Arial"/>
          <w:sz w:val="24"/>
        </w:rPr>
      </w:pPr>
      <w:r w:rsidRPr="001D6A6B">
        <w:rPr>
          <w:rFonts w:ascii="Arial" w:hAnsi="Arial" w:cs="Arial"/>
          <w:sz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4. В целях обеспечения сохранности электронных данных бухгалтерского учета и отчетности: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согласно  трехстороннему соглашению  техническое обслуживание и резервное копирование баз   данных  «БГУ</w:t>
      </w:r>
      <w:r w:rsidRPr="001D6A6B">
        <w:rPr>
          <w:rStyle w:val="fill"/>
          <w:rFonts w:ascii="Arial" w:hAnsi="Arial" w:cs="Arial"/>
          <w:b w:val="0"/>
          <w:i w:val="0"/>
          <w:sz w:val="24"/>
        </w:rPr>
        <w:t xml:space="preserve"> </w:t>
      </w:r>
      <w:r w:rsidRPr="001D6A6B">
        <w:rPr>
          <w:rFonts w:ascii="Arial" w:hAnsi="Arial" w:cs="Arial"/>
          <w:sz w:val="24"/>
        </w:rPr>
        <w:t>», «ЗКГУ</w:t>
      </w:r>
      <w:r w:rsidRPr="001D6A6B">
        <w:rPr>
          <w:rStyle w:val="fill"/>
          <w:rFonts w:ascii="Arial" w:hAnsi="Arial" w:cs="Arial"/>
          <w:b w:val="0"/>
          <w:i w:val="0"/>
          <w:sz w:val="24"/>
        </w:rPr>
        <w:t xml:space="preserve"> </w:t>
      </w:r>
      <w:r w:rsidRPr="001D6A6B">
        <w:rPr>
          <w:rFonts w:ascii="Arial" w:hAnsi="Arial" w:cs="Arial"/>
          <w:sz w:val="24"/>
        </w:rPr>
        <w:t xml:space="preserve">» производится ОГАУ ИТЦ   </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по итогам каждого календарного месяца бухгалтерские регистры, сформированные в электронном виде, распечатываются на бумажный </w:t>
      </w:r>
      <w:r w:rsidRPr="00D07B31">
        <w:rPr>
          <w:rFonts w:ascii="Arial" w:hAnsi="Arial" w:cs="Arial"/>
          <w:sz w:val="24"/>
        </w:rPr>
        <w:t>носитель и подшиваются в отдельные папки в хронологическом порядке.</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Основание: пункт 19 Инструкции к Единому плану счетов № 157н, пункт 33 СГС «Концептуальные основы бухучета и отчетности».</w:t>
      </w:r>
    </w:p>
    <w:p w:rsidR="00DB3B73" w:rsidRPr="00D07B31" w:rsidRDefault="00DB3B73"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w:t>
      </w:r>
      <w:r w:rsidR="00D07B31">
        <w:rPr>
          <w:rFonts w:ascii="Arial" w:hAnsi="Arial" w:cs="Arial"/>
          <w:sz w:val="24"/>
        </w:rPr>
        <w:tab/>
      </w:r>
      <w:r w:rsidRPr="00D07B31">
        <w:rPr>
          <w:rFonts w:ascii="Arial" w:hAnsi="Arial" w:cs="Arial"/>
          <w:b/>
          <w:bCs/>
          <w:sz w:val="24"/>
          <w:lang w:val="en-US"/>
        </w:rPr>
        <w:t>III</w:t>
      </w:r>
      <w:r w:rsidRPr="00D07B31">
        <w:rPr>
          <w:rFonts w:ascii="Arial" w:hAnsi="Arial" w:cs="Arial"/>
          <w:b/>
          <w:bCs/>
          <w:sz w:val="24"/>
        </w:rPr>
        <w:t>. Правила документооборота</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rPr>
      </w:pPr>
      <w:r w:rsidRPr="00D07B31">
        <w:rPr>
          <w:rFonts w:ascii="Arial" w:hAnsi="Arial" w:cs="Arial"/>
          <w:b/>
          <w:sz w:val="24"/>
        </w:rPr>
        <w:t> </w:t>
      </w:r>
      <w:r w:rsidRPr="00D07B31">
        <w:rPr>
          <w:rFonts w:ascii="Arial" w:hAnsi="Arial" w:cs="Arial"/>
          <w:sz w:val="24"/>
        </w:rPr>
        <w:t xml:space="preserve">1. Порядок и сроки передачи первичных учетных документов для отражения в бухгалтерском учете устанавливаются в соответствии с приложением № 2  к настоящей учетной политике. </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Основание: пункт 22 СГС «Концептуальные основы бухучета и отчетности», подпункт «</w:t>
      </w:r>
      <w:proofErr w:type="spellStart"/>
      <w:r w:rsidRPr="00D07B31">
        <w:rPr>
          <w:rFonts w:ascii="Arial" w:hAnsi="Arial" w:cs="Arial"/>
          <w:sz w:val="24"/>
        </w:rPr>
        <w:t>д</w:t>
      </w:r>
      <w:proofErr w:type="spellEnd"/>
      <w:r w:rsidRPr="00D07B31">
        <w:rPr>
          <w:rFonts w:ascii="Arial" w:hAnsi="Arial" w:cs="Arial"/>
          <w:sz w:val="24"/>
        </w:rPr>
        <w:t>» пункта 9 СГС «Учетная политика, оценочные значения и ошибки».</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xml:space="preserve">2 . Учреждение использует унифицированные формы регистров бухучета, перечисленные в приложении 3 к приказу № 52н. </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xml:space="preserve">     При проведении хозяйственных операций,  для оформления которых не предусмотрены типовые формы первичных документов, используются самостоятельно разработанные формы с дополнением необходимых </w:t>
      </w:r>
      <w:r w:rsidRPr="00D07B31">
        <w:rPr>
          <w:rFonts w:ascii="Arial" w:hAnsi="Arial" w:cs="Arial"/>
          <w:sz w:val="24"/>
        </w:rPr>
        <w:lastRenderedPageBreak/>
        <w:t xml:space="preserve">реквизитов. Данные формы приведены  </w:t>
      </w:r>
      <w:proofErr w:type="gramStart"/>
      <w:r w:rsidRPr="00D07B31">
        <w:rPr>
          <w:rFonts w:ascii="Arial" w:hAnsi="Arial" w:cs="Arial"/>
          <w:sz w:val="24"/>
        </w:rPr>
        <w:t>приложении</w:t>
      </w:r>
      <w:proofErr w:type="gramEnd"/>
      <w:r w:rsidRPr="00D07B31">
        <w:rPr>
          <w:rFonts w:ascii="Arial" w:hAnsi="Arial" w:cs="Arial"/>
          <w:sz w:val="24"/>
        </w:rPr>
        <w:t xml:space="preserve"> …………  </w:t>
      </w:r>
      <w:r w:rsidRPr="00D07B31">
        <w:rPr>
          <w:rFonts w:ascii="Arial" w:hAnsi="Arial" w:cs="Arial"/>
          <w:sz w:val="24"/>
        </w:rPr>
        <w:br/>
        <w:t xml:space="preserve"> Основание: пункты 25–26 СГС «Концептуальные основы бухучета и отчетности».</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xml:space="preserve">  Основание: пункт 11 Инструкции к Единому плану счетов № 157н, подпункт «г» пункта 9 СГС «Учетная политика, оценочные значения и ошибки».</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3. Право подписи учетных документов предоставлено должностным лицам, перечисленным в приложении № 8</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Основание: пункт 11 Инструкции к Единому плану счетов № 157н.</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4.Формирование электронных регистров бухучета осуществляется в следующем порядке:</w:t>
      </w:r>
      <w:r w:rsidRPr="00D07B31">
        <w:rPr>
          <w:rFonts w:ascii="Arial" w:hAnsi="Arial" w:cs="Arial"/>
          <w:sz w:val="24"/>
        </w:rPr>
        <w:br/>
        <w:t>– в регистрах бухучета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D07B31">
        <w:rPr>
          <w:rFonts w:ascii="Arial" w:hAnsi="Arial" w:cs="Arial"/>
          <w:sz w:val="24"/>
        </w:rPr>
        <w:br/>
        <w:t>– журнал регистрации приходных и расходных ордеров составляется ежемесячно, в последний рабочий день месяца;</w:t>
      </w:r>
      <w:r w:rsidRPr="00D07B31">
        <w:rPr>
          <w:rFonts w:ascii="Arial" w:hAnsi="Arial" w:cs="Arial"/>
          <w:sz w:val="24"/>
        </w:rPr>
        <w:b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так же при выбытии. </w:t>
      </w:r>
      <w:proofErr w:type="gramStart"/>
      <w:r w:rsidRPr="00D07B31">
        <w:rPr>
          <w:rFonts w:ascii="Arial" w:hAnsi="Arial" w:cs="Arial"/>
          <w:sz w:val="24"/>
        </w:rPr>
        <w:t>При отсутствии указанных событий – ежегодно, на последний рабочий день года, со сведениями о начисленной амортизации;</w:t>
      </w:r>
      <w:r w:rsidRPr="00D07B31">
        <w:rPr>
          <w:rFonts w:ascii="Arial" w:hAnsi="Arial" w:cs="Arial"/>
          <w:sz w:val="24"/>
        </w:rPr>
        <w:br/>
        <w:t xml:space="preserve"> – опись инвентарных карточек по учету основных средств, инвентарный список основных средств, заполняются ежегодно, в последний день года;</w:t>
      </w:r>
      <w:r w:rsidRPr="00D07B31">
        <w:rPr>
          <w:rFonts w:ascii="Arial" w:hAnsi="Arial" w:cs="Arial"/>
          <w:sz w:val="24"/>
        </w:rPr>
        <w:br/>
        <w:t>– книга учета бланков строгой отчетности  заполняются ежемесячно, в последний день месяца;</w:t>
      </w:r>
      <w:r w:rsidRPr="00D07B31">
        <w:rPr>
          <w:rFonts w:ascii="Arial" w:hAnsi="Arial" w:cs="Arial"/>
          <w:sz w:val="24"/>
        </w:rPr>
        <w:br/>
        <w:t>– журналы операций  - ежемесячно;</w:t>
      </w:r>
      <w:r w:rsidRPr="00D07B31">
        <w:rPr>
          <w:rFonts w:ascii="Arial" w:hAnsi="Arial" w:cs="Arial"/>
          <w:sz w:val="24"/>
        </w:rPr>
        <w:br/>
        <w:t xml:space="preserve">– главная книга – ежегодно </w:t>
      </w:r>
      <w:proofErr w:type="gramEnd"/>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 w:val="24"/>
        </w:rPr>
      </w:pPr>
      <w:r w:rsidRPr="00D07B31">
        <w:rPr>
          <w:rFonts w:ascii="Arial" w:hAnsi="Arial" w:cs="Arial"/>
          <w:sz w:val="24"/>
        </w:rPr>
        <w:t>-  другие регистры, не указанные выше, заполняются по мере необходимости, если иное не установлено законодательством РФ.</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Основание: пункт 11 Инструкции к Единому плану счетов № 157н.</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5. Журнал операций расчетов по оплате труда    (ф. 0504071) ведется раздельно по кодам финансового обеспечения деятельности и раздельно по  счетам.</w:t>
      </w:r>
      <w:r w:rsidRPr="00D07B31">
        <w:rPr>
          <w:rFonts w:ascii="Arial" w:hAnsi="Arial" w:cs="Arial"/>
          <w:sz w:val="24"/>
          <w:shd w:val="clear" w:color="auto" w:fill="FFFFFF"/>
        </w:rPr>
        <w:t xml:space="preserve">  </w:t>
      </w:r>
      <w:r w:rsidRPr="00D07B31">
        <w:rPr>
          <w:rFonts w:ascii="Arial" w:hAnsi="Arial" w:cs="Arial"/>
          <w:sz w:val="24"/>
        </w:rPr>
        <w:t xml:space="preserve"> </w:t>
      </w:r>
      <w:r w:rsidRPr="00D07B31">
        <w:rPr>
          <w:rFonts w:ascii="Arial" w:hAnsi="Arial" w:cs="Arial"/>
          <w:sz w:val="24"/>
          <w:shd w:val="clear" w:color="auto" w:fill="FFFFFF"/>
        </w:rPr>
        <w:br/>
      </w:r>
      <w:r w:rsidRPr="00D07B31">
        <w:rPr>
          <w:rFonts w:ascii="Arial" w:hAnsi="Arial" w:cs="Arial"/>
          <w:sz w:val="24"/>
        </w:rPr>
        <w:t>Основание: пункт 257 Инструкции к Единому плану счетов № 157н.</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xml:space="preserve">  </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xml:space="preserve">6. Журналам операций присваиваются номера согласно приложению 11. По операциям, указанным в пункте 2 раздела </w:t>
      </w:r>
      <w:r w:rsidRPr="00D07B31">
        <w:rPr>
          <w:rFonts w:ascii="Arial" w:hAnsi="Arial" w:cs="Arial"/>
          <w:sz w:val="24"/>
          <w:lang w:val="en-US"/>
        </w:rPr>
        <w:t>IV</w:t>
      </w:r>
      <w:r w:rsidRPr="00D07B31">
        <w:rPr>
          <w:rFonts w:ascii="Arial" w:hAnsi="Arial" w:cs="Arial"/>
          <w:sz w:val="24"/>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lastRenderedPageBreak/>
        <w:t> 7. Первичные и сводные учетные документы, бухгалтерские регистры могут составляться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xml:space="preserve"> 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8. Электронные документы, подписанные квалифицированной электронной подписью, хранятся в электронном виде и на бумажных носителях.  Главным бухгалтером ведется журнал учета ключей ЭЦП, который пронумерован, прошнурован и скреплен печатью учреждения.  Основание: пункт 33 СГС «Концептуальные основы бухучета и отчетности», пункт 14 Инструкции к Единому плану счетов № 157н.</w:t>
      </w:r>
    </w:p>
    <w:p w:rsidR="00DB3B73" w:rsidRPr="00D07B31"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D07B31">
        <w:rPr>
          <w:rFonts w:ascii="Arial" w:hAnsi="Arial" w:cs="Arial"/>
          <w:sz w:val="24"/>
        </w:rPr>
        <w:t>9. В деятельности учреждения используются следующие бланки строгой отчетности:</w:t>
      </w:r>
      <w:r w:rsidR="00DB3B73" w:rsidRPr="00D07B31">
        <w:rPr>
          <w:rFonts w:ascii="Arial" w:hAnsi="Arial" w:cs="Arial"/>
          <w:sz w:val="24"/>
        </w:rPr>
        <w:br/>
        <w:t>–    бланки листков нетрудоспособности;</w:t>
      </w:r>
      <w:r w:rsidR="00DB3B73" w:rsidRPr="00D07B31">
        <w:rPr>
          <w:rFonts w:ascii="Arial" w:hAnsi="Arial" w:cs="Arial"/>
          <w:sz w:val="24"/>
        </w:rPr>
        <w:br/>
        <w:t>–    бланки строгой отчетности, приравненные к  кассовому чеку</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Учет бланков ведется по стоимости их приобретения.</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Основание: пункт 337 Инструкции к Единому плану счетов № 157н.</w:t>
      </w:r>
    </w:p>
    <w:p w:rsidR="00DB3B73" w:rsidRPr="00D07B31"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D07B31">
        <w:rPr>
          <w:rFonts w:ascii="Arial" w:hAnsi="Arial" w:cs="Arial"/>
          <w:sz w:val="24"/>
        </w:rPr>
        <w:t>10. Перечень должностей сотрудников, ответственных за учет, хранение и выдачу бланков строгой отчетности, приведен в приложении №12.</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11. Особенности применения первичных документов:</w:t>
      </w:r>
    </w:p>
    <w:p w:rsidR="00DB3B73" w:rsidRPr="00D07B31"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D07B31">
        <w:rPr>
          <w:rFonts w:ascii="Arial" w:hAnsi="Arial" w:cs="Arial"/>
          <w:sz w:val="24"/>
        </w:rPr>
        <w:t>11.1. При приобретении и реализации нефинансовых активов составляется акт о приеме-передаче объектов нефинансовых активов (ф. 0504101).</w:t>
      </w:r>
    </w:p>
    <w:p w:rsidR="00DB3B73" w:rsidRPr="00D07B31"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D07B31">
        <w:rPr>
          <w:rFonts w:ascii="Arial" w:hAnsi="Arial" w:cs="Arial"/>
          <w:sz w:val="24"/>
        </w:rPr>
        <w:t>11.2.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DB3B73" w:rsidRPr="00D07B31" w:rsidRDefault="00DB3B73"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11.3. Для учета рабочего времени фактически отработанного каждым работником ведется Табель учета использования рабочего времени и расчета заработной платы (ф. 0504421).</w:t>
      </w:r>
    </w:p>
    <w:p w:rsidR="00DB3B73" w:rsidRPr="00D07B31" w:rsidRDefault="00DB3B73" w:rsidP="00DB3B73">
      <w:pPr>
        <w:jc w:val="both"/>
        <w:rPr>
          <w:rFonts w:ascii="Arial" w:hAnsi="Arial" w:cs="Arial"/>
          <w:sz w:val="24"/>
        </w:rPr>
      </w:pPr>
      <w:r w:rsidRPr="00D07B31">
        <w:rPr>
          <w:rFonts w:ascii="Arial" w:hAnsi="Arial" w:cs="Arial"/>
          <w:sz w:val="24"/>
        </w:rPr>
        <w:t>Исполнение обязанностей по  ведению табеля учета рабочего времени возлагаются на старших медицинских сестер.</w:t>
      </w:r>
    </w:p>
    <w:p w:rsidR="00DB3B73" w:rsidRPr="00D07B31" w:rsidRDefault="00DB3B73" w:rsidP="00DB3B73">
      <w:pPr>
        <w:jc w:val="both"/>
        <w:rPr>
          <w:rFonts w:ascii="Arial" w:hAnsi="Arial" w:cs="Arial"/>
          <w:sz w:val="24"/>
        </w:rPr>
      </w:pPr>
      <w:r w:rsidRPr="00D07B31">
        <w:rPr>
          <w:rFonts w:ascii="Arial" w:hAnsi="Arial" w:cs="Arial"/>
          <w:sz w:val="24"/>
        </w:rPr>
        <w:lastRenderedPageBreak/>
        <w:t xml:space="preserve">Для компьютерного подсчета фактических отработанных минут каждым работникам </w:t>
      </w:r>
      <w:proofErr w:type="gramStart"/>
      <w:r w:rsidRPr="00D07B31">
        <w:rPr>
          <w:rFonts w:ascii="Arial" w:hAnsi="Arial" w:cs="Arial"/>
          <w:sz w:val="24"/>
        </w:rPr>
        <w:t>при</w:t>
      </w:r>
      <w:proofErr w:type="gramEnd"/>
      <w:r w:rsidRPr="00D07B31">
        <w:rPr>
          <w:rFonts w:ascii="Arial" w:hAnsi="Arial" w:cs="Arial"/>
          <w:sz w:val="24"/>
        </w:rPr>
        <w:t xml:space="preserve"> </w:t>
      </w:r>
      <w:proofErr w:type="gramStart"/>
      <w:r w:rsidRPr="00D07B31">
        <w:rPr>
          <w:rFonts w:ascii="Arial" w:hAnsi="Arial" w:cs="Arial"/>
          <w:sz w:val="24"/>
        </w:rPr>
        <w:t>машинной</w:t>
      </w:r>
      <w:proofErr w:type="gramEnd"/>
      <w:r w:rsidRPr="00D07B31">
        <w:rPr>
          <w:rFonts w:ascii="Arial" w:hAnsi="Arial" w:cs="Arial"/>
          <w:sz w:val="24"/>
        </w:rPr>
        <w:t xml:space="preserve"> обработки табеля рабочего времени в форму 0504421 введена дополнительная строка.</w:t>
      </w:r>
    </w:p>
    <w:p w:rsidR="00DB3B73" w:rsidRPr="00D07B31" w:rsidRDefault="00DB3B73" w:rsidP="00DB3B73">
      <w:pPr>
        <w:ind w:firstLine="708"/>
        <w:jc w:val="both"/>
        <w:rPr>
          <w:rFonts w:ascii="Arial" w:hAnsi="Arial" w:cs="Arial"/>
          <w:sz w:val="24"/>
        </w:rPr>
      </w:pPr>
      <w:r w:rsidRPr="00D07B31">
        <w:rPr>
          <w:rFonts w:ascii="Arial" w:hAnsi="Arial" w:cs="Arial"/>
          <w:sz w:val="24"/>
        </w:rPr>
        <w:t>Для отражения времени, отработанного по совмещению с отработкой рабочего времени и по совместительству, в табель введены дополнительные буквенные коды "СР" и "СВ".</w:t>
      </w:r>
    </w:p>
    <w:p w:rsidR="00DB3B73" w:rsidRPr="00D07B31" w:rsidRDefault="00DB3B73" w:rsidP="00DB3B73">
      <w:pPr>
        <w:ind w:firstLine="708"/>
        <w:jc w:val="both"/>
        <w:rPr>
          <w:rFonts w:ascii="Arial" w:hAnsi="Arial" w:cs="Arial"/>
          <w:sz w:val="24"/>
        </w:rPr>
      </w:pPr>
      <w:r w:rsidRPr="00D07B31">
        <w:rPr>
          <w:rFonts w:ascii="Arial" w:hAnsi="Arial" w:cs="Arial"/>
          <w:sz w:val="24"/>
        </w:rPr>
        <w:t>На титульной стороне формы 0504421 дополнительно внесены подписи специалиста по кадрам, заведующей отделением и заместителя главного врача по экономике.</w:t>
      </w:r>
    </w:p>
    <w:p w:rsidR="0045659E"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ab/>
        <w:t xml:space="preserve">Табель ведется по явкам. </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984"/>
      </w:tblGrid>
      <w:tr w:rsidR="00D07B31" w:rsidRPr="00D07B31" w:rsidTr="00D07B31">
        <w:tc>
          <w:tcPr>
            <w:tcW w:w="1668" w:type="dxa"/>
            <w:vAlign w:val="center"/>
          </w:tcPr>
          <w:p w:rsidR="00D07B31" w:rsidRPr="00D07B31"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07B31">
              <w:rPr>
                <w:rFonts w:ascii="Arial" w:hAnsi="Arial" w:cs="Arial"/>
                <w:sz w:val="24"/>
              </w:rPr>
              <w:t>Разряд номера счета</w:t>
            </w:r>
          </w:p>
        </w:tc>
        <w:tc>
          <w:tcPr>
            <w:tcW w:w="6984" w:type="dxa"/>
            <w:vAlign w:val="center"/>
          </w:tcPr>
          <w:p w:rsidR="00D07B31" w:rsidRPr="00D07B31"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07B31">
              <w:rPr>
                <w:rFonts w:ascii="Arial" w:hAnsi="Arial" w:cs="Arial"/>
                <w:sz w:val="24"/>
              </w:rPr>
              <w:t>Код</w:t>
            </w:r>
          </w:p>
        </w:tc>
      </w:tr>
      <w:tr w:rsidR="00D07B31" w:rsidRPr="00D07B31" w:rsidTr="00D07B31">
        <w:tc>
          <w:tcPr>
            <w:tcW w:w="1668" w:type="dxa"/>
            <w:vAlign w:val="center"/>
          </w:tcPr>
          <w:p w:rsidR="00D07B31" w:rsidRPr="00D07B31"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07B31">
              <w:rPr>
                <w:rFonts w:ascii="Arial" w:hAnsi="Arial" w:cs="Arial"/>
                <w:sz w:val="24"/>
              </w:rPr>
              <w:t>1–4</w:t>
            </w:r>
          </w:p>
        </w:tc>
        <w:tc>
          <w:tcPr>
            <w:tcW w:w="6984" w:type="dxa"/>
          </w:tcPr>
          <w:p w:rsidR="00D07B31" w:rsidRPr="00D07B31"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Аналитический код вида услуги:</w:t>
            </w:r>
          </w:p>
          <w:p w:rsidR="00D07B31" w:rsidRPr="00D07B31"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0902 «Амбулаторная помощь»</w:t>
            </w:r>
            <w:r w:rsidRPr="00D07B31">
              <w:rPr>
                <w:rFonts w:ascii="Arial" w:hAnsi="Arial" w:cs="Arial"/>
                <w:sz w:val="24"/>
              </w:rPr>
              <w:br/>
              <w:t>…</w:t>
            </w:r>
          </w:p>
        </w:tc>
      </w:tr>
      <w:tr w:rsidR="00D07B31" w:rsidRPr="00D07B31" w:rsidTr="00D07B31">
        <w:tc>
          <w:tcPr>
            <w:tcW w:w="1668" w:type="dxa"/>
          </w:tcPr>
          <w:p w:rsidR="00D07B31" w:rsidRPr="00D07B31"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07B31">
              <w:rPr>
                <w:rFonts w:ascii="Arial" w:hAnsi="Arial" w:cs="Arial"/>
                <w:sz w:val="24"/>
              </w:rPr>
              <w:t>5–14</w:t>
            </w:r>
          </w:p>
        </w:tc>
        <w:tc>
          <w:tcPr>
            <w:tcW w:w="6984" w:type="dxa"/>
          </w:tcPr>
          <w:p w:rsidR="00D07B31" w:rsidRPr="00D07B31"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0000000000</w:t>
            </w:r>
          </w:p>
        </w:tc>
      </w:tr>
      <w:tr w:rsidR="00D07B31" w:rsidRPr="00D07B31" w:rsidTr="00D07B31">
        <w:tc>
          <w:tcPr>
            <w:tcW w:w="1668" w:type="dxa"/>
          </w:tcPr>
          <w:p w:rsidR="00D07B31" w:rsidRPr="00D07B31"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07B31">
              <w:rPr>
                <w:rFonts w:ascii="Arial" w:hAnsi="Arial" w:cs="Arial"/>
                <w:sz w:val="24"/>
              </w:rPr>
              <w:t>15–17</w:t>
            </w:r>
          </w:p>
        </w:tc>
        <w:tc>
          <w:tcPr>
            <w:tcW w:w="6984" w:type="dxa"/>
          </w:tcPr>
          <w:p w:rsidR="00D07B31" w:rsidRPr="00D07B31" w:rsidRDefault="00D07B31" w:rsidP="00D07B31">
            <w:pPr>
              <w:rPr>
                <w:rFonts w:ascii="Arial" w:hAnsi="Arial" w:cs="Arial"/>
                <w:sz w:val="24"/>
              </w:rPr>
            </w:pPr>
            <w:r w:rsidRPr="00D07B31">
              <w:rPr>
                <w:rFonts w:ascii="Arial" w:hAnsi="Arial" w:cs="Arial"/>
                <w:sz w:val="24"/>
              </w:rPr>
              <w:t>Код вида поступлений или выбытий, соответствующий:</w:t>
            </w:r>
          </w:p>
          <w:p w:rsidR="00D07B31" w:rsidRPr="00D07B31" w:rsidRDefault="00D07B31" w:rsidP="00D07B3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D07B31">
              <w:rPr>
                <w:rFonts w:ascii="Arial" w:hAnsi="Arial" w:cs="Arial"/>
                <w:sz w:val="24"/>
              </w:rPr>
              <w:t>аналитической группе подвида доходов бюджетов;</w:t>
            </w:r>
          </w:p>
          <w:p w:rsidR="00D07B31" w:rsidRPr="00D07B31" w:rsidRDefault="00D07B31" w:rsidP="00D07B3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D07B31">
              <w:rPr>
                <w:rFonts w:ascii="Arial" w:hAnsi="Arial" w:cs="Arial"/>
                <w:sz w:val="24"/>
              </w:rPr>
              <w:t>коду вида расходов;</w:t>
            </w:r>
          </w:p>
          <w:p w:rsidR="00D07B31" w:rsidRPr="00D07B31" w:rsidRDefault="00D07B31" w:rsidP="00D07B3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D07B31">
              <w:rPr>
                <w:rFonts w:ascii="Arial" w:hAnsi="Arial" w:cs="Arial"/>
                <w:sz w:val="24"/>
              </w:rPr>
              <w:t xml:space="preserve">аналитической группе </w:t>
            </w:r>
            <w:proofErr w:type="gramStart"/>
            <w:r w:rsidRPr="00D07B31">
              <w:rPr>
                <w:rFonts w:ascii="Arial" w:hAnsi="Arial" w:cs="Arial"/>
                <w:sz w:val="24"/>
              </w:rPr>
              <w:t>вида источников финансирования дефицитов бюджетов</w:t>
            </w:r>
            <w:proofErr w:type="gramEnd"/>
          </w:p>
        </w:tc>
      </w:tr>
      <w:tr w:rsidR="00D07B31" w:rsidRPr="00D07B31" w:rsidTr="00D07B31">
        <w:tc>
          <w:tcPr>
            <w:tcW w:w="1668" w:type="dxa"/>
          </w:tcPr>
          <w:p w:rsidR="00D07B31" w:rsidRPr="00D07B31"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07B31">
              <w:rPr>
                <w:rFonts w:ascii="Arial" w:hAnsi="Arial" w:cs="Arial"/>
                <w:sz w:val="24"/>
              </w:rPr>
              <w:t>18</w:t>
            </w:r>
          </w:p>
        </w:tc>
        <w:tc>
          <w:tcPr>
            <w:tcW w:w="6984" w:type="dxa"/>
          </w:tcPr>
          <w:p w:rsidR="00D07B31" w:rsidRPr="00D07B31" w:rsidRDefault="00D07B31" w:rsidP="00D07B31">
            <w:pPr>
              <w:rPr>
                <w:rFonts w:ascii="Arial" w:hAnsi="Arial" w:cs="Arial"/>
                <w:sz w:val="24"/>
              </w:rPr>
            </w:pPr>
            <w:r w:rsidRPr="00D07B31">
              <w:rPr>
                <w:rFonts w:ascii="Arial" w:hAnsi="Arial" w:cs="Arial"/>
                <w:sz w:val="24"/>
              </w:rPr>
              <w:t>Код вида финансового обеспечения (деятельности):</w:t>
            </w:r>
          </w:p>
          <w:p w:rsidR="00D07B31" w:rsidRPr="00D07B31" w:rsidRDefault="00D07B31" w:rsidP="00D07B31">
            <w:pPr>
              <w:numPr>
                <w:ilvl w:val="0"/>
                <w:numId w:val="5"/>
              </w:numPr>
              <w:spacing w:after="0" w:line="240" w:lineRule="auto"/>
              <w:ind w:left="0" w:firstLine="0"/>
              <w:rPr>
                <w:rFonts w:ascii="Arial" w:hAnsi="Arial" w:cs="Arial"/>
                <w:sz w:val="24"/>
              </w:rPr>
            </w:pPr>
            <w:r w:rsidRPr="00D07B31">
              <w:rPr>
                <w:rFonts w:ascii="Arial" w:hAnsi="Arial" w:cs="Arial"/>
                <w:sz w:val="24"/>
              </w:rPr>
              <w:t>2 – приносящая доход деятельность (собственные доходы учреждения);</w:t>
            </w:r>
          </w:p>
          <w:p w:rsidR="00D07B31" w:rsidRPr="00D07B31" w:rsidRDefault="00D07B31" w:rsidP="00D07B31">
            <w:pPr>
              <w:numPr>
                <w:ilvl w:val="0"/>
                <w:numId w:val="5"/>
              </w:numPr>
              <w:spacing w:after="0" w:line="240" w:lineRule="auto"/>
              <w:ind w:left="0" w:firstLine="0"/>
              <w:rPr>
                <w:rFonts w:ascii="Arial" w:hAnsi="Arial" w:cs="Arial"/>
                <w:sz w:val="24"/>
              </w:rPr>
            </w:pPr>
            <w:r w:rsidRPr="00D07B31">
              <w:rPr>
                <w:rFonts w:ascii="Arial" w:hAnsi="Arial" w:cs="Arial"/>
                <w:sz w:val="24"/>
              </w:rPr>
              <w:t>3 – средства во временном распоряжении;</w:t>
            </w:r>
          </w:p>
          <w:p w:rsidR="00D07B31" w:rsidRPr="00D07B31" w:rsidRDefault="00D07B31" w:rsidP="00D07B31">
            <w:pPr>
              <w:numPr>
                <w:ilvl w:val="0"/>
                <w:numId w:val="5"/>
              </w:numPr>
              <w:spacing w:after="0" w:line="240" w:lineRule="auto"/>
              <w:ind w:left="0" w:firstLine="0"/>
              <w:rPr>
                <w:rFonts w:ascii="Arial" w:hAnsi="Arial" w:cs="Arial"/>
                <w:sz w:val="24"/>
              </w:rPr>
            </w:pPr>
            <w:r w:rsidRPr="00D07B31">
              <w:rPr>
                <w:rFonts w:ascii="Arial" w:hAnsi="Arial" w:cs="Arial"/>
                <w:sz w:val="24"/>
              </w:rPr>
              <w:t>4 – субсидия на выполнение государственного задания;</w:t>
            </w:r>
          </w:p>
          <w:p w:rsidR="00D07B31" w:rsidRPr="00D07B31" w:rsidRDefault="00D07B31" w:rsidP="00D07B31">
            <w:pPr>
              <w:numPr>
                <w:ilvl w:val="0"/>
                <w:numId w:val="5"/>
              </w:numPr>
              <w:spacing w:after="0" w:line="240" w:lineRule="auto"/>
              <w:ind w:left="0" w:firstLine="0"/>
              <w:rPr>
                <w:rFonts w:ascii="Arial" w:hAnsi="Arial" w:cs="Arial"/>
                <w:sz w:val="24"/>
              </w:rPr>
            </w:pPr>
            <w:r w:rsidRPr="00D07B31">
              <w:rPr>
                <w:rFonts w:ascii="Arial" w:hAnsi="Arial" w:cs="Arial"/>
                <w:sz w:val="24"/>
              </w:rPr>
              <w:t>5 – субсидии на иные цели;</w:t>
            </w:r>
          </w:p>
          <w:p w:rsidR="00D07B31" w:rsidRPr="00D07B31" w:rsidRDefault="00D07B31" w:rsidP="00D07B31">
            <w:pPr>
              <w:numPr>
                <w:ilvl w:val="0"/>
                <w:numId w:val="5"/>
              </w:numPr>
              <w:spacing w:after="0" w:line="240" w:lineRule="auto"/>
              <w:ind w:left="0" w:firstLine="0"/>
              <w:rPr>
                <w:rFonts w:ascii="Arial" w:hAnsi="Arial" w:cs="Arial"/>
                <w:sz w:val="24"/>
              </w:rPr>
            </w:pPr>
            <w:r w:rsidRPr="00D07B31">
              <w:rPr>
                <w:rFonts w:ascii="Arial" w:hAnsi="Arial" w:cs="Arial"/>
                <w:sz w:val="24"/>
              </w:rPr>
              <w:t>6 – субсидии на цели осуществления капитальных вложений</w:t>
            </w:r>
          </w:p>
        </w:tc>
      </w:tr>
      <w:tr w:rsidR="00D07B31" w:rsidRPr="00D07B31" w:rsidTr="00D07B31">
        <w:tc>
          <w:tcPr>
            <w:tcW w:w="1668" w:type="dxa"/>
          </w:tcPr>
          <w:p w:rsidR="00D07B31" w:rsidRPr="00D07B31"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D07B31">
              <w:rPr>
                <w:rFonts w:ascii="Arial" w:hAnsi="Arial" w:cs="Arial"/>
                <w:sz w:val="24"/>
              </w:rPr>
              <w:t>2</w:t>
            </w:r>
            <w:r w:rsidRPr="00D07B31">
              <w:rPr>
                <w:rFonts w:ascii="Arial" w:hAnsi="Arial" w:cs="Arial"/>
                <w:sz w:val="24"/>
                <w:shd w:val="clear" w:color="auto" w:fill="FFFFFF"/>
              </w:rPr>
              <w:t>4–26</w:t>
            </w:r>
          </w:p>
        </w:tc>
        <w:tc>
          <w:tcPr>
            <w:tcW w:w="6984" w:type="dxa"/>
          </w:tcPr>
          <w:p w:rsidR="00D07B31" w:rsidRPr="00D07B31" w:rsidRDefault="00D07B31" w:rsidP="00D07B31">
            <w:pPr>
              <w:rPr>
                <w:rFonts w:ascii="Arial" w:hAnsi="Arial" w:cs="Arial"/>
                <w:sz w:val="24"/>
              </w:rPr>
            </w:pPr>
            <w:r w:rsidRPr="00D07B31">
              <w:rPr>
                <w:rFonts w:ascii="Arial" w:hAnsi="Arial" w:cs="Arial"/>
                <w:sz w:val="24"/>
                <w:shd w:val="clear" w:color="auto" w:fill="FFFFFF"/>
              </w:rPr>
              <w:t xml:space="preserve">коды КОСГУ в соответствии с </w:t>
            </w:r>
            <w:r w:rsidRPr="00D07B31">
              <w:rPr>
                <w:rFonts w:ascii="Arial" w:hAnsi="Arial" w:cs="Arial"/>
                <w:sz w:val="24"/>
              </w:rPr>
              <w:t xml:space="preserve">Порядком применения КОСГУ, утвержденным приказом Минфина от 29.11.2017 № </w:t>
            </w:r>
            <w:r w:rsidRPr="00D07B31">
              <w:rPr>
                <w:rFonts w:ascii="Arial" w:hAnsi="Arial" w:cs="Arial"/>
                <w:sz w:val="24"/>
              </w:rPr>
              <w:lastRenderedPageBreak/>
              <w:t>209н</w:t>
            </w:r>
          </w:p>
        </w:tc>
      </w:tr>
    </w:tbl>
    <w:p w:rsid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lastRenderedPageBreak/>
        <w:t> </w:t>
      </w:r>
      <w:r w:rsidRPr="00D07B31">
        <w:rPr>
          <w:rFonts w:ascii="Arial" w:hAnsi="Arial" w:cs="Arial"/>
          <w:sz w:val="24"/>
        </w:rPr>
        <w:tab/>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При возникающей необходимости табель учета использования рабочего времени (ф. 0504421) может быть  дополнен условными обозначениями.</w:t>
      </w:r>
    </w:p>
    <w:p w:rsidR="00DB3B73" w:rsidRPr="00D07B31"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rPr>
      </w:pPr>
      <w:r>
        <w:rPr>
          <w:rFonts w:ascii="Arial" w:hAnsi="Arial" w:cs="Arial"/>
          <w:sz w:val="24"/>
        </w:rPr>
        <w:tab/>
      </w:r>
      <w:r>
        <w:rPr>
          <w:rFonts w:ascii="Arial" w:hAnsi="Arial" w:cs="Arial"/>
          <w:sz w:val="24"/>
        </w:rPr>
        <w:tab/>
      </w:r>
      <w:r w:rsidR="00DB3B73" w:rsidRPr="00D07B31">
        <w:rPr>
          <w:rFonts w:ascii="Arial" w:hAnsi="Arial" w:cs="Arial"/>
          <w:b/>
          <w:bCs/>
          <w:sz w:val="24"/>
          <w:lang w:val="en-US"/>
        </w:rPr>
        <w:t>IV</w:t>
      </w:r>
      <w:r w:rsidR="00DB3B73" w:rsidRPr="00D07B31">
        <w:rPr>
          <w:rFonts w:ascii="Arial" w:hAnsi="Arial" w:cs="Arial"/>
          <w:b/>
          <w:bCs/>
          <w:sz w:val="24"/>
        </w:rPr>
        <w:t>. План счетов</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r w:rsidRPr="006828DC">
        <w:rPr>
          <w:b/>
          <w:sz w:val="24"/>
        </w:rPr>
        <w:t> </w:t>
      </w:r>
      <w:r w:rsidRPr="000A64B5">
        <w:rPr>
          <w:sz w:val="24"/>
        </w:rPr>
        <w:t>1</w:t>
      </w:r>
      <w:r w:rsidRPr="00D07B31">
        <w:rPr>
          <w:rFonts w:ascii="Arial" w:hAnsi="Arial" w:cs="Arial"/>
          <w:sz w:val="24"/>
        </w:rPr>
        <w:t>. Бухгалтерский учет ведется с использованием Рабочего плана счетов (приложение №3), разработанного в соответствии с Инструкцией к Единому плану счетов № 157н, Инструкцией № 183н  пункт 19 СГС «Концептуальные основы бухучета и отчетности», подпункт «б» пункта 9 СГС «Учетная политика, оценочные значения и ошибки».</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w:t>
      </w:r>
      <w:r w:rsidRPr="00D07B31">
        <w:rPr>
          <w:rFonts w:ascii="Arial" w:hAnsi="Arial" w:cs="Arial"/>
          <w:sz w:val="24"/>
        </w:rPr>
        <w:tab/>
        <w:t>При отражении в бухучете хозяйственных операций 1–18 и 24–26 разряды номера счета Рабочего плана счетов формируются следующим образом:</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Основание: пункты 21–21.2 Инструкции к Единому плану счетов № 157н, пункт 3 Инструкции № 183н.</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xml:space="preserve"> </w:t>
      </w:r>
      <w:r w:rsidR="001D6A6B" w:rsidRPr="00D07B31">
        <w:rPr>
          <w:rFonts w:ascii="Arial" w:hAnsi="Arial" w:cs="Arial"/>
          <w:sz w:val="24"/>
        </w:rPr>
        <w:tab/>
      </w:r>
      <w:r w:rsidRPr="00D07B31">
        <w:rPr>
          <w:rFonts w:ascii="Arial" w:hAnsi="Arial" w:cs="Arial"/>
          <w:b/>
          <w:bCs/>
          <w:sz w:val="24"/>
          <w:lang w:val="en-US"/>
        </w:rPr>
        <w:t>V</w:t>
      </w:r>
      <w:r w:rsidRPr="00D07B31">
        <w:rPr>
          <w:rFonts w:ascii="Arial" w:hAnsi="Arial" w:cs="Arial"/>
          <w:b/>
          <w:bCs/>
          <w:sz w:val="24"/>
        </w:rPr>
        <w:t>. Учет отдельных видов имущества и обязательств</w:t>
      </w:r>
    </w:p>
    <w:p w:rsidR="00DB3B73" w:rsidRPr="00D07B31" w:rsidRDefault="001D6A6B"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 </w:t>
      </w:r>
      <w:r w:rsidR="00DB3B73" w:rsidRPr="00D07B31">
        <w:rPr>
          <w:rFonts w:ascii="Arial" w:hAnsi="Arial" w:cs="Arial"/>
          <w:sz w:val="24"/>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00DB3B73" w:rsidRPr="00D07B31">
        <w:rPr>
          <w:rFonts w:ascii="Arial" w:hAnsi="Arial" w:cs="Arial"/>
          <w:sz w:val="24"/>
        </w:rPr>
        <w:br/>
        <w:t>Основание: пункт 3 Инструкции к Единому плану счетов № 157н, пункт 23 СГС «Концептуальные основы бухучета и отчетности».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D07B31">
        <w:rPr>
          <w:rFonts w:ascii="Arial" w:hAnsi="Arial" w:cs="Arial"/>
          <w:sz w:val="24"/>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w:t>
      </w:r>
      <w:r w:rsidRPr="001D6A6B">
        <w:rPr>
          <w:rFonts w:ascii="Arial" w:hAnsi="Arial" w:cs="Arial"/>
          <w:sz w:val="24"/>
        </w:rPr>
        <w:t>дения по поступлению и выбытию активов».</w:t>
      </w:r>
      <w:r w:rsidRPr="001D6A6B">
        <w:rPr>
          <w:rFonts w:ascii="Arial" w:hAnsi="Arial" w:cs="Arial"/>
          <w:sz w:val="24"/>
        </w:rPr>
        <w:br/>
        <w:t>Основание: пункт 54 СГС «Концептуальные основы бухучета и отчетности».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Основание: пункт 6 СГС «Учетная политика, оценочные значения и ошибки».</w:t>
      </w:r>
    </w:p>
    <w:p w:rsid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iCs/>
          <w:sz w:val="24"/>
        </w:rPr>
        <w:t>4. Основные средства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4.1.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предназначенные для неоднократного </w:t>
      </w:r>
      <w:r w:rsidRPr="001D6A6B">
        <w:rPr>
          <w:rFonts w:ascii="Arial" w:hAnsi="Arial" w:cs="Arial"/>
          <w:sz w:val="24"/>
        </w:rPr>
        <w:lastRenderedPageBreak/>
        <w:t>или постоянного использования на праве оперативного управления в целях выполнения и осуществления деятельности по выполнению работ, оказанию  либо для других нужд учреждения, услуг. Основные средства  принимаются к учету по их первоначальной стоимости, которая включает в себя фактические вложения в приобретение, сооружение и изготовление, с учетом сумм налога на добавленную стоимость, вложениями на приобретение, сооружение и изготовление основных сре</w:t>
      </w:r>
      <w:proofErr w:type="gramStart"/>
      <w:r w:rsidRPr="001D6A6B">
        <w:rPr>
          <w:rFonts w:ascii="Arial" w:hAnsi="Arial" w:cs="Arial"/>
          <w:sz w:val="24"/>
        </w:rPr>
        <w:t>дств  сч</w:t>
      </w:r>
      <w:proofErr w:type="gramEnd"/>
      <w:r w:rsidRPr="001D6A6B">
        <w:rPr>
          <w:rFonts w:ascii="Arial" w:hAnsi="Arial" w:cs="Arial"/>
          <w:sz w:val="24"/>
        </w:rPr>
        <w:t>итать:</w:t>
      </w:r>
    </w:p>
    <w:p w:rsidR="00DB3B73" w:rsidRPr="001D6A6B" w:rsidRDefault="00DB3B73" w:rsidP="00DB3B73">
      <w:pPr>
        <w:pStyle w:val="a3"/>
        <w:ind w:firstLine="709"/>
        <w:jc w:val="both"/>
        <w:rPr>
          <w:sz w:val="24"/>
          <w:szCs w:val="24"/>
        </w:rPr>
      </w:pPr>
      <w:r w:rsidRPr="001D6A6B">
        <w:rPr>
          <w:sz w:val="24"/>
          <w:szCs w:val="24"/>
        </w:rPr>
        <w:t xml:space="preserve">- суммы, уплачиваемые в соответствии с договором поставщику (продавцу), в том числе НДС (кроме их приобретения за счет средств от предпринимательской и иной деятельности, приносящей доход); </w:t>
      </w:r>
    </w:p>
    <w:p w:rsidR="00DB3B73" w:rsidRPr="000A64B5" w:rsidRDefault="00DB3B73" w:rsidP="00DB3B73">
      <w:pPr>
        <w:pStyle w:val="a3"/>
        <w:ind w:firstLine="709"/>
        <w:jc w:val="both"/>
        <w:rPr>
          <w:sz w:val="24"/>
          <w:szCs w:val="24"/>
        </w:rPr>
      </w:pPr>
      <w:r w:rsidRPr="000A64B5">
        <w:rPr>
          <w:sz w:val="24"/>
          <w:szCs w:val="24"/>
        </w:rPr>
        <w:t xml:space="preserve">- суммы, уплачиваемые организациям за осуществление работ по договору строительного подряда и иным договорам; </w:t>
      </w:r>
    </w:p>
    <w:p w:rsidR="00DB3B73" w:rsidRPr="000A64B5" w:rsidRDefault="00DB3B73" w:rsidP="00DB3B73">
      <w:pPr>
        <w:pStyle w:val="a3"/>
        <w:ind w:firstLine="709"/>
        <w:jc w:val="both"/>
        <w:rPr>
          <w:sz w:val="24"/>
          <w:szCs w:val="24"/>
        </w:rPr>
      </w:pPr>
      <w:r w:rsidRPr="000A64B5">
        <w:rPr>
          <w:sz w:val="24"/>
          <w:szCs w:val="24"/>
        </w:rPr>
        <w:t xml:space="preserve">- суммы, уплачиваемые организациям за информационные и консультационные услуги, связанные с приобретением основных средств; </w:t>
      </w:r>
    </w:p>
    <w:p w:rsidR="00DB3B73" w:rsidRPr="000A64B5" w:rsidRDefault="00DB3B73" w:rsidP="00DB3B73">
      <w:pPr>
        <w:pStyle w:val="a3"/>
        <w:ind w:firstLine="709"/>
        <w:jc w:val="both"/>
        <w:rPr>
          <w:sz w:val="24"/>
          <w:szCs w:val="24"/>
        </w:rPr>
      </w:pPr>
      <w:r w:rsidRPr="000A64B5">
        <w:rPr>
          <w:sz w:val="24"/>
          <w:szCs w:val="24"/>
        </w:rPr>
        <w:t xml:space="preserve">- 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 </w:t>
      </w:r>
    </w:p>
    <w:p w:rsidR="00DB3B73" w:rsidRPr="000A64B5" w:rsidRDefault="00DB3B73" w:rsidP="00DB3B73">
      <w:pPr>
        <w:pStyle w:val="a3"/>
        <w:ind w:firstLine="709"/>
        <w:jc w:val="both"/>
        <w:rPr>
          <w:sz w:val="24"/>
          <w:szCs w:val="24"/>
        </w:rPr>
      </w:pPr>
      <w:r w:rsidRPr="000A64B5">
        <w:rPr>
          <w:sz w:val="24"/>
          <w:szCs w:val="24"/>
        </w:rPr>
        <w:t xml:space="preserve">- таможенные пошлины, патентные пошлины и иные аналогичные платежи; </w:t>
      </w:r>
    </w:p>
    <w:p w:rsidR="00DB3B73" w:rsidRPr="000A64B5" w:rsidRDefault="00DB3B73" w:rsidP="00DB3B73">
      <w:pPr>
        <w:pStyle w:val="a3"/>
        <w:ind w:firstLine="709"/>
        <w:jc w:val="both"/>
        <w:rPr>
          <w:sz w:val="24"/>
          <w:szCs w:val="24"/>
        </w:rPr>
      </w:pPr>
      <w:r w:rsidRPr="000A64B5">
        <w:rPr>
          <w:sz w:val="24"/>
          <w:szCs w:val="24"/>
        </w:rPr>
        <w:t xml:space="preserve">- вознаграждения, уплачиваемые посреднической организации, через которую приобретен объект основных средств; </w:t>
      </w:r>
    </w:p>
    <w:p w:rsidR="00DB3B73" w:rsidRPr="000A64B5" w:rsidRDefault="00DB3B73" w:rsidP="00DB3B73">
      <w:pPr>
        <w:pStyle w:val="a3"/>
        <w:ind w:firstLine="709"/>
        <w:jc w:val="both"/>
        <w:rPr>
          <w:sz w:val="24"/>
          <w:szCs w:val="24"/>
        </w:rPr>
      </w:pPr>
      <w:r w:rsidRPr="000A64B5">
        <w:rPr>
          <w:sz w:val="24"/>
          <w:szCs w:val="24"/>
        </w:rPr>
        <w:t xml:space="preserve">- затраты по доставке объектов основных средств до места их использования, включая расходы по страхованию доставки; </w:t>
      </w:r>
    </w:p>
    <w:p w:rsidR="00DB3B73" w:rsidRPr="000A64B5" w:rsidRDefault="00DB3B73" w:rsidP="00DB3B73">
      <w:pPr>
        <w:pStyle w:val="a3"/>
        <w:ind w:firstLine="709"/>
        <w:jc w:val="both"/>
        <w:rPr>
          <w:sz w:val="24"/>
          <w:szCs w:val="24"/>
        </w:rPr>
      </w:pPr>
      <w:r w:rsidRPr="000A64B5">
        <w:rPr>
          <w:sz w:val="24"/>
          <w:szCs w:val="24"/>
        </w:rPr>
        <w:t>- расходы по изготовлению (израсходованные учреждением материалы, оплата труда, начисления на оплату труда, услуги сторонних организаций и т.д.)</w:t>
      </w:r>
    </w:p>
    <w:p w:rsidR="00DB3B73" w:rsidRPr="000A64B5" w:rsidRDefault="00DB3B73" w:rsidP="00DB3B73">
      <w:pPr>
        <w:pStyle w:val="a3"/>
        <w:ind w:firstLine="709"/>
        <w:jc w:val="both"/>
        <w:rPr>
          <w:sz w:val="24"/>
          <w:szCs w:val="24"/>
        </w:rPr>
      </w:pPr>
      <w:r w:rsidRPr="000A64B5">
        <w:rPr>
          <w:sz w:val="24"/>
          <w:szCs w:val="24"/>
        </w:rPr>
        <w:t xml:space="preserve">- иные затраты, непосредственно связанные с приобретением, сооружением и изготовлением объекта основных средств. </w:t>
      </w:r>
    </w:p>
    <w:p w:rsidR="00DB3B73" w:rsidRPr="000A64B5"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ab/>
      </w:r>
      <w:r w:rsidRPr="000A64B5">
        <w:rPr>
          <w:sz w:val="24"/>
        </w:rPr>
        <w:t>Перечень объектов, которые относятся к группе «Инвентарь производственный и хозяйственный», приведен в приложении </w:t>
      </w:r>
      <w:r>
        <w:rPr>
          <w:sz w:val="24"/>
        </w:rPr>
        <w:t>№14</w:t>
      </w:r>
      <w:r w:rsidRPr="000A64B5">
        <w:rPr>
          <w:sz w:val="24"/>
        </w:rPr>
        <w:t>.</w:t>
      </w:r>
    </w:p>
    <w:p w:rsidR="00DB3B73" w:rsidRDefault="00DB3B73" w:rsidP="00DB3B73">
      <w:pPr>
        <w:pStyle w:val="a3"/>
        <w:jc w:val="both"/>
        <w:rPr>
          <w:sz w:val="24"/>
          <w:szCs w:val="24"/>
        </w:rPr>
      </w:pPr>
      <w:proofErr w:type="gramStart"/>
      <w:r w:rsidRPr="000A64B5">
        <w:rPr>
          <w:iCs/>
          <w:sz w:val="24"/>
          <w:szCs w:val="24"/>
        </w:rPr>
        <w:t>Согласно  пункта</w:t>
      </w:r>
      <w:proofErr w:type="gramEnd"/>
      <w:r w:rsidRPr="000A64B5">
        <w:rPr>
          <w:iCs/>
          <w:sz w:val="24"/>
          <w:szCs w:val="24"/>
        </w:rPr>
        <w:t xml:space="preserve"> 7  </w:t>
      </w:r>
      <w:r w:rsidRPr="000A64B5">
        <w:rPr>
          <w:sz w:val="24"/>
          <w:szCs w:val="24"/>
        </w:rPr>
        <w:t xml:space="preserve">СГС «Основные средства» ведется </w:t>
      </w:r>
      <w:r w:rsidRPr="000A64B5">
        <w:rPr>
          <w:iCs/>
          <w:sz w:val="24"/>
          <w:szCs w:val="24"/>
        </w:rPr>
        <w:t>и раздельный учет видов имущества на счетах бухгалтерского учета согласно с</w:t>
      </w:r>
      <w:r w:rsidRPr="000A64B5">
        <w:rPr>
          <w:sz w:val="24"/>
          <w:szCs w:val="24"/>
        </w:rPr>
        <w:t>труктуре объектов основных средств государственных (муниципальных) учреждений согласно Единому плану счетов:</w:t>
      </w:r>
    </w:p>
    <w:p w:rsidR="00DB3B73" w:rsidRPr="000A64B5" w:rsidRDefault="00DB3B73" w:rsidP="00DB3B73">
      <w:pPr>
        <w:pStyle w:val="a3"/>
        <w:numPr>
          <w:ilvl w:val="0"/>
          <w:numId w:val="15"/>
        </w:numPr>
        <w:jc w:val="both"/>
        <w:rPr>
          <w:sz w:val="24"/>
          <w:szCs w:val="24"/>
        </w:rPr>
      </w:pPr>
      <w:r w:rsidRPr="000A64B5">
        <w:rPr>
          <w:sz w:val="24"/>
          <w:szCs w:val="24"/>
        </w:rPr>
        <w:t xml:space="preserve">Недвижимое имущество </w:t>
      </w:r>
    </w:p>
    <w:p w:rsidR="00DB3B73" w:rsidRPr="000A64B5" w:rsidRDefault="00DB3B73" w:rsidP="00DB3B73">
      <w:pPr>
        <w:pStyle w:val="a3"/>
        <w:numPr>
          <w:ilvl w:val="0"/>
          <w:numId w:val="15"/>
        </w:numPr>
        <w:jc w:val="both"/>
        <w:rPr>
          <w:iCs/>
          <w:sz w:val="24"/>
          <w:szCs w:val="24"/>
        </w:rPr>
      </w:pPr>
      <w:r w:rsidRPr="000A64B5">
        <w:rPr>
          <w:sz w:val="24"/>
          <w:szCs w:val="24"/>
        </w:rPr>
        <w:t>Движимое имущество</w:t>
      </w:r>
      <w:r w:rsidRPr="000A64B5">
        <w:rPr>
          <w:b/>
          <w:i/>
          <w:sz w:val="24"/>
          <w:szCs w:val="24"/>
        </w:rPr>
        <w:t>:</w:t>
      </w:r>
    </w:p>
    <w:p w:rsidR="00DB3B73" w:rsidRPr="000A64B5" w:rsidRDefault="00DB3B73" w:rsidP="00DB3B73">
      <w:pPr>
        <w:pStyle w:val="a3"/>
        <w:numPr>
          <w:ilvl w:val="0"/>
          <w:numId w:val="15"/>
        </w:numPr>
        <w:jc w:val="both"/>
        <w:rPr>
          <w:iCs/>
          <w:sz w:val="24"/>
          <w:szCs w:val="24"/>
        </w:rPr>
      </w:pPr>
      <w:r w:rsidRPr="000A64B5">
        <w:rPr>
          <w:sz w:val="24"/>
          <w:szCs w:val="24"/>
        </w:rPr>
        <w:t>Особо ценное движимое имущество</w:t>
      </w:r>
    </w:p>
    <w:p w:rsidR="00DB3B73" w:rsidRPr="005403D5" w:rsidRDefault="00DB3B73" w:rsidP="00DB3B73">
      <w:pPr>
        <w:pStyle w:val="a3"/>
        <w:numPr>
          <w:ilvl w:val="0"/>
          <w:numId w:val="15"/>
        </w:numPr>
        <w:jc w:val="both"/>
        <w:rPr>
          <w:iCs/>
          <w:sz w:val="24"/>
          <w:szCs w:val="24"/>
        </w:rPr>
      </w:pPr>
      <w:r w:rsidRPr="000A64B5">
        <w:rPr>
          <w:sz w:val="24"/>
          <w:szCs w:val="24"/>
        </w:rPr>
        <w:t xml:space="preserve">Иное движимое имущество </w:t>
      </w:r>
    </w:p>
    <w:p w:rsidR="00DB3B73" w:rsidRPr="005403D5" w:rsidRDefault="00DB3B73" w:rsidP="00DB3B73">
      <w:pPr>
        <w:pStyle w:val="a3"/>
        <w:ind w:left="720"/>
        <w:jc w:val="both"/>
        <w:rPr>
          <w:rStyle w:val="8"/>
          <w:b w:val="0"/>
          <w:bCs w:val="0"/>
          <w:iCs/>
          <w:sz w:val="24"/>
          <w:szCs w:val="24"/>
        </w:rPr>
      </w:pPr>
      <w:r w:rsidRPr="005403D5">
        <w:rPr>
          <w:sz w:val="24"/>
          <w:szCs w:val="24"/>
        </w:rPr>
        <w:lastRenderedPageBreak/>
        <w:t xml:space="preserve">Внутри каждой группы объекты основных средств разделять по соответствующим видам, подразделам классификации согласно ОКОФ. </w:t>
      </w:r>
      <w:r w:rsidRPr="005403D5">
        <w:rPr>
          <w:rStyle w:val="8"/>
          <w:sz w:val="24"/>
          <w:szCs w:val="24"/>
        </w:rPr>
        <w:t>В</w:t>
      </w:r>
      <w:r w:rsidRPr="005403D5">
        <w:rPr>
          <w:sz w:val="24"/>
          <w:szCs w:val="24"/>
        </w:rPr>
        <w:t xml:space="preserve"> Едином плане счетов</w:t>
      </w:r>
      <w:r w:rsidRPr="005403D5">
        <w:rPr>
          <w:rStyle w:val="8"/>
          <w:sz w:val="24"/>
          <w:szCs w:val="24"/>
        </w:rPr>
        <w:t xml:space="preserve"> </w:t>
      </w:r>
      <w:r w:rsidRPr="001D6A6B">
        <w:rPr>
          <w:rStyle w:val="8"/>
          <w:rFonts w:ascii="Arial" w:hAnsi="Arial" w:cs="Arial"/>
          <w:sz w:val="24"/>
          <w:szCs w:val="24"/>
        </w:rPr>
        <w:t>каждому виду имущества применять соответствующий аналитический ко</w:t>
      </w:r>
      <w:r w:rsidRPr="005403D5">
        <w:rPr>
          <w:rStyle w:val="8"/>
          <w:sz w:val="24"/>
          <w:szCs w:val="24"/>
        </w:rPr>
        <w:t>д</w:t>
      </w:r>
    </w:p>
    <w:p w:rsidR="001D6A6B" w:rsidRDefault="00DB3B73" w:rsidP="001D6A6B">
      <w:pPr>
        <w:pStyle w:val="70"/>
        <w:spacing w:line="240" w:lineRule="auto"/>
        <w:outlineLvl w:val="9"/>
        <w:rPr>
          <w:rFonts w:ascii="Arial" w:hAnsi="Arial" w:cs="Arial"/>
          <w:b w:val="0"/>
          <w:i w:val="0"/>
          <w:sz w:val="24"/>
        </w:rPr>
      </w:pPr>
      <w:r>
        <w:rPr>
          <w:rStyle w:val="8"/>
          <w:rFonts w:ascii="Arial" w:hAnsi="Arial" w:cs="Arial"/>
          <w:i w:val="0"/>
          <w:sz w:val="24"/>
          <w:szCs w:val="24"/>
        </w:rPr>
        <w:t xml:space="preserve">        </w:t>
      </w:r>
      <w:r w:rsidRPr="000A64B5">
        <w:rPr>
          <w:rFonts w:ascii="Arial" w:hAnsi="Arial" w:cs="Arial"/>
          <w:b w:val="0"/>
          <w:i w:val="0"/>
          <w:sz w:val="24"/>
        </w:rPr>
        <w:t>1 «Жилые помещения»;</w:t>
      </w:r>
    </w:p>
    <w:p w:rsidR="00DB3B73" w:rsidRPr="001D6A6B" w:rsidRDefault="001D6A6B" w:rsidP="001D6A6B">
      <w:pPr>
        <w:pStyle w:val="70"/>
        <w:spacing w:line="240" w:lineRule="auto"/>
        <w:ind w:firstLine="400"/>
        <w:outlineLvl w:val="9"/>
        <w:rPr>
          <w:rFonts w:ascii="Arial" w:hAnsi="Arial" w:cs="Arial"/>
          <w:b w:val="0"/>
          <w:bCs w:val="0"/>
          <w:i w:val="0"/>
          <w:spacing w:val="0"/>
          <w:sz w:val="24"/>
          <w:szCs w:val="24"/>
        </w:rPr>
      </w:pPr>
      <w:r w:rsidRPr="001D6A6B">
        <w:rPr>
          <w:rFonts w:ascii="Arial" w:hAnsi="Arial" w:cs="Arial"/>
          <w:b w:val="0"/>
          <w:i w:val="0"/>
          <w:sz w:val="24"/>
        </w:rPr>
        <w:t xml:space="preserve">  </w:t>
      </w:r>
      <w:r w:rsidR="00DB3B73" w:rsidRPr="001D6A6B">
        <w:rPr>
          <w:rFonts w:ascii="Arial" w:hAnsi="Arial" w:cs="Arial"/>
          <w:b w:val="0"/>
          <w:sz w:val="24"/>
        </w:rPr>
        <w:t>2 «Нежилые помещения»;</w:t>
      </w:r>
    </w:p>
    <w:p w:rsidR="00DB3B73" w:rsidRPr="000A64B5" w:rsidRDefault="00DB3B73" w:rsidP="00DB3B73">
      <w:pPr>
        <w:pStyle w:val="a8"/>
        <w:numPr>
          <w:ilvl w:val="0"/>
          <w:numId w:val="16"/>
        </w:numPr>
        <w:tabs>
          <w:tab w:val="left" w:pos="626"/>
        </w:tabs>
        <w:spacing w:line="278" w:lineRule="exact"/>
        <w:ind w:left="20" w:firstLine="380"/>
        <w:jc w:val="both"/>
        <w:rPr>
          <w:rFonts w:ascii="Arial" w:hAnsi="Arial" w:cs="Arial"/>
          <w:sz w:val="24"/>
        </w:rPr>
      </w:pPr>
      <w:r w:rsidRPr="000A64B5">
        <w:rPr>
          <w:rFonts w:ascii="Arial" w:hAnsi="Arial" w:cs="Arial"/>
          <w:sz w:val="24"/>
        </w:rPr>
        <w:t>«Сооружения»;</w:t>
      </w:r>
    </w:p>
    <w:p w:rsidR="00DB3B73" w:rsidRPr="000A64B5" w:rsidRDefault="00DB3B73" w:rsidP="00DB3B73">
      <w:pPr>
        <w:pStyle w:val="a8"/>
        <w:numPr>
          <w:ilvl w:val="0"/>
          <w:numId w:val="16"/>
        </w:numPr>
        <w:tabs>
          <w:tab w:val="left" w:pos="621"/>
        </w:tabs>
        <w:spacing w:line="278" w:lineRule="exact"/>
        <w:ind w:left="20" w:firstLine="380"/>
        <w:jc w:val="both"/>
        <w:rPr>
          <w:rFonts w:ascii="Arial" w:hAnsi="Arial" w:cs="Arial"/>
          <w:sz w:val="24"/>
        </w:rPr>
      </w:pPr>
      <w:r w:rsidRPr="000A64B5">
        <w:rPr>
          <w:rFonts w:ascii="Arial" w:hAnsi="Arial" w:cs="Arial"/>
          <w:sz w:val="24"/>
        </w:rPr>
        <w:t>«Машины и оборудование»;</w:t>
      </w:r>
    </w:p>
    <w:p w:rsidR="00DB3B73" w:rsidRPr="000A64B5" w:rsidRDefault="00DB3B73" w:rsidP="00DB3B73">
      <w:pPr>
        <w:pStyle w:val="a8"/>
        <w:numPr>
          <w:ilvl w:val="0"/>
          <w:numId w:val="16"/>
        </w:numPr>
        <w:tabs>
          <w:tab w:val="left" w:pos="626"/>
        </w:tabs>
        <w:spacing w:line="278" w:lineRule="exact"/>
        <w:ind w:left="20" w:firstLine="380"/>
        <w:jc w:val="both"/>
        <w:rPr>
          <w:rFonts w:ascii="Arial" w:hAnsi="Arial" w:cs="Arial"/>
          <w:sz w:val="24"/>
        </w:rPr>
      </w:pPr>
      <w:r w:rsidRPr="000A64B5">
        <w:rPr>
          <w:rFonts w:ascii="Arial" w:hAnsi="Arial" w:cs="Arial"/>
          <w:sz w:val="24"/>
        </w:rPr>
        <w:t>«Транспортные средства»;</w:t>
      </w:r>
    </w:p>
    <w:p w:rsidR="00DB3B73" w:rsidRPr="000A64B5" w:rsidRDefault="00DB3B73" w:rsidP="00DB3B73">
      <w:pPr>
        <w:pStyle w:val="a8"/>
        <w:numPr>
          <w:ilvl w:val="0"/>
          <w:numId w:val="16"/>
        </w:numPr>
        <w:tabs>
          <w:tab w:val="left" w:pos="626"/>
        </w:tabs>
        <w:spacing w:line="278" w:lineRule="exact"/>
        <w:ind w:left="20" w:firstLine="380"/>
        <w:jc w:val="both"/>
        <w:rPr>
          <w:rFonts w:ascii="Arial" w:hAnsi="Arial" w:cs="Arial"/>
          <w:sz w:val="24"/>
        </w:rPr>
      </w:pPr>
      <w:r w:rsidRPr="000A64B5">
        <w:rPr>
          <w:rFonts w:ascii="Arial" w:hAnsi="Arial" w:cs="Arial"/>
          <w:sz w:val="24"/>
        </w:rPr>
        <w:t>«Производственный и хозяйственный инвентарь»;</w:t>
      </w:r>
    </w:p>
    <w:p w:rsidR="00DB3B73" w:rsidRPr="000A64B5" w:rsidRDefault="00DB3B73" w:rsidP="00DB3B73">
      <w:pPr>
        <w:pStyle w:val="a8"/>
        <w:numPr>
          <w:ilvl w:val="0"/>
          <w:numId w:val="16"/>
        </w:numPr>
        <w:tabs>
          <w:tab w:val="left" w:pos="626"/>
        </w:tabs>
        <w:spacing w:line="278" w:lineRule="exact"/>
        <w:ind w:left="20" w:firstLine="380"/>
        <w:jc w:val="both"/>
        <w:rPr>
          <w:rFonts w:ascii="Arial" w:hAnsi="Arial" w:cs="Arial"/>
          <w:sz w:val="24"/>
        </w:rPr>
      </w:pPr>
      <w:r w:rsidRPr="000A64B5">
        <w:rPr>
          <w:rFonts w:ascii="Arial" w:hAnsi="Arial" w:cs="Arial"/>
          <w:sz w:val="24"/>
        </w:rPr>
        <w:t>«Библиотечный фонд»;</w:t>
      </w:r>
    </w:p>
    <w:p w:rsidR="00DB3B73" w:rsidRPr="001D6A6B" w:rsidRDefault="00DB3B73" w:rsidP="00DB3B73">
      <w:pPr>
        <w:pStyle w:val="a8"/>
        <w:numPr>
          <w:ilvl w:val="0"/>
          <w:numId w:val="16"/>
        </w:numPr>
        <w:tabs>
          <w:tab w:val="left" w:pos="630"/>
        </w:tabs>
        <w:spacing w:line="278" w:lineRule="exact"/>
        <w:ind w:left="20" w:firstLine="380"/>
        <w:jc w:val="both"/>
        <w:rPr>
          <w:rFonts w:ascii="Arial" w:hAnsi="Arial" w:cs="Arial"/>
          <w:sz w:val="24"/>
        </w:rPr>
      </w:pPr>
      <w:r w:rsidRPr="001D6A6B">
        <w:rPr>
          <w:rFonts w:ascii="Arial" w:hAnsi="Arial" w:cs="Arial"/>
          <w:sz w:val="24"/>
        </w:rPr>
        <w:t>«Прочие основные средства».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Перечень объектов, которые относятся к группе «Производственный и хозяйственный инвентарь», приведен в приложении 7.</w:t>
      </w:r>
    </w:p>
    <w:p w:rsidR="00DB3B73" w:rsidRPr="001D6A6B" w:rsidRDefault="00DB3B73" w:rsidP="00DB3B73">
      <w:pPr>
        <w:pStyle w:val="a8"/>
        <w:tabs>
          <w:tab w:val="left" w:pos="630"/>
        </w:tabs>
        <w:spacing w:line="278" w:lineRule="exact"/>
        <w:jc w:val="both"/>
        <w:rPr>
          <w:rFonts w:ascii="Arial" w:hAnsi="Arial" w:cs="Arial"/>
          <w:sz w:val="24"/>
        </w:rPr>
      </w:pP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4.2. В один инвентарный объект, признаваемый комплексом объектов основных средств,  </w:t>
      </w:r>
      <w:r w:rsidRPr="001D6A6B">
        <w:rPr>
          <w:rFonts w:ascii="Arial" w:hAnsi="Arial" w:cs="Arial"/>
          <w:b/>
          <w:sz w:val="24"/>
        </w:rPr>
        <w:t>не объединяются</w:t>
      </w:r>
      <w:r w:rsidRPr="001D6A6B">
        <w:rPr>
          <w:rFonts w:ascii="Arial" w:hAnsi="Arial" w:cs="Arial"/>
          <w:sz w:val="24"/>
        </w:rPr>
        <w:t xml:space="preserve"> объекты имущества несущественной стоимости, имеющие одинаковые сроки полезного и ожидаемого использования </w:t>
      </w:r>
      <w:proofErr w:type="gramStart"/>
      <w:r w:rsidRPr="001D6A6B">
        <w:rPr>
          <w:rFonts w:ascii="Arial" w:hAnsi="Arial" w:cs="Arial"/>
          <w:sz w:val="24"/>
        </w:rPr>
        <w:t xml:space="preserve">( </w:t>
      </w:r>
      <w:proofErr w:type="gramEnd"/>
      <w:r w:rsidRPr="001D6A6B">
        <w:rPr>
          <w:rFonts w:ascii="Arial" w:hAnsi="Arial" w:cs="Arial"/>
          <w:sz w:val="24"/>
        </w:rPr>
        <w:t xml:space="preserve">мебель для обстановки одного помещения     ( кабинета)- столы, стулья, стеллажи, шкафы, полки, а так же компьютерное и </w:t>
      </w:r>
      <w:proofErr w:type="spellStart"/>
      <w:r w:rsidRPr="001D6A6B">
        <w:rPr>
          <w:rFonts w:ascii="Arial" w:hAnsi="Arial" w:cs="Arial"/>
          <w:sz w:val="24"/>
        </w:rPr>
        <w:t>переферийное</w:t>
      </w:r>
      <w:proofErr w:type="spellEnd"/>
      <w:r w:rsidRPr="001D6A6B">
        <w:rPr>
          <w:rFonts w:ascii="Arial" w:hAnsi="Arial" w:cs="Arial"/>
          <w:sz w:val="24"/>
        </w:rPr>
        <w:t xml:space="preserve"> оборудование в составе одного рабочего места, сканеры и т.д.) Составные части комплекса, выполняющие свои функции только в составе комплекса,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Сроки полезного использования составных частей комплекса признаются существенно отличающимися, если установленные сроки полезного использования составных частей комплекса, относятся к разным амортизационным группам, согласно Классификации утвержденной постановлением Правительства от 01.01.2002 №1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4.3. Каждому инвентарному объекту основных средств,  к</w:t>
      </w:r>
      <w:r w:rsidRPr="001D6A6B">
        <w:rPr>
          <w:rFonts w:ascii="Arial" w:hAnsi="Arial" w:cs="Arial"/>
          <w:color w:val="000000"/>
          <w:sz w:val="24"/>
          <w:shd w:val="clear" w:color="auto" w:fill="FFFFFF"/>
        </w:rPr>
        <w:t>роме объектов, которые при выдаче в эксплуатацию относятся на </w:t>
      </w:r>
      <w:proofErr w:type="spellStart"/>
      <w:r w:rsidRPr="001D6A6B">
        <w:rPr>
          <w:rFonts w:ascii="Arial" w:hAnsi="Arial" w:cs="Arial"/>
          <w:color w:val="000000"/>
          <w:sz w:val="24"/>
          <w:shd w:val="clear" w:color="auto" w:fill="FFFFFF"/>
        </w:rPr>
        <w:t>забалансовый</w:t>
      </w:r>
      <w:proofErr w:type="spellEnd"/>
      <w:r w:rsidRPr="001D6A6B">
        <w:rPr>
          <w:rFonts w:ascii="Arial" w:hAnsi="Arial" w:cs="Arial"/>
          <w:color w:val="000000"/>
          <w:sz w:val="24"/>
          <w:shd w:val="clear" w:color="auto" w:fill="FFFFFF"/>
        </w:rPr>
        <w:t xml:space="preserve"> счет,     </w:t>
      </w:r>
      <w:r w:rsidRPr="001D6A6B">
        <w:rPr>
          <w:rFonts w:ascii="Arial" w:hAnsi="Arial" w:cs="Arial"/>
          <w:sz w:val="24"/>
        </w:rPr>
        <w:t>присваивается уникальный инвентарный номер  в следующем порядке:</w:t>
      </w:r>
      <w:r w:rsidRPr="001D6A6B">
        <w:rPr>
          <w:rFonts w:ascii="Arial" w:hAnsi="Arial" w:cs="Arial"/>
          <w:sz w:val="24"/>
        </w:rPr>
        <w:br/>
        <w:t xml:space="preserve"> - первый   знак  - код финансового обеспечения (КФО)</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 второй-четвертый – код синтетического счета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 пятый-шестой - код аналитического счета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 седьмой - восьмой – номер амортизационной группы,</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lastRenderedPageBreak/>
        <w:t>-  девятый- двенадцатый - год принятия к учету</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 четыре последних знака - порядковый номер объекта в группе.</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Основание: пункт 9 СГС «Основные средства», пункт 46 Инструкции к Единому плану счетов № 157н.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4.4. Присвоенный объекту инвентарный номер обозначается путем нанесения номера на инвентарный объект краской или водостойким маркером.</w:t>
      </w:r>
      <w:r w:rsidRPr="001D6A6B">
        <w:rPr>
          <w:rFonts w:ascii="Arial" w:hAnsi="Arial" w:cs="Arial"/>
          <w:sz w:val="24"/>
        </w:rPr>
        <w:b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4.5.Начисление амортизации производится в соответствии с существующей учетной политикой линейным методом</w:t>
      </w:r>
      <w:proofErr w:type="gramStart"/>
      <w:r w:rsidRPr="001D6A6B">
        <w:rPr>
          <w:rFonts w:ascii="Arial" w:hAnsi="Arial" w:cs="Arial"/>
          <w:sz w:val="24"/>
        </w:rPr>
        <w:t xml:space="preserve"> ,</w:t>
      </w:r>
      <w:proofErr w:type="gramEnd"/>
      <w:r w:rsidRPr="001D6A6B">
        <w:rPr>
          <w:rFonts w:ascii="Arial" w:hAnsi="Arial" w:cs="Arial"/>
          <w:sz w:val="24"/>
        </w:rPr>
        <w:t xml:space="preserve"> который предполагает равномерное начисление постоянной суммы амортизации на протяжении всего срока использования актива. Основание: пункты 36, 37 СГС «Основные средства».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Амортизация объектов основных средств начисляется с учетом следующих положений:</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до 10 000 рублей - на основное средство не начисляется амортизация, со списанием его с балансового счета при  вводе в эксплуатацию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свыше 10 000 рублей, но не менее 100 000 рублей </w:t>
      </w:r>
      <w:proofErr w:type="gramStart"/>
      <w:r w:rsidRPr="001D6A6B">
        <w:rPr>
          <w:rFonts w:ascii="Arial" w:hAnsi="Arial" w:cs="Arial"/>
          <w:sz w:val="24"/>
        </w:rPr>
        <w:t>-н</w:t>
      </w:r>
      <w:proofErr w:type="gramEnd"/>
      <w:r w:rsidRPr="001D6A6B">
        <w:rPr>
          <w:rFonts w:ascii="Arial" w:hAnsi="Arial" w:cs="Arial"/>
          <w:sz w:val="24"/>
        </w:rPr>
        <w:t>ачисляется 100% амортизация, при выдаче его в эксплуатацию, (основание 39 СГС «Основные средства», пункт 373 Инструкции к Единому плану счетов № 157н.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свыше 100 000 рублей, амортизация начисляется линейным методом.</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4.6.При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1D6A6B">
        <w:rPr>
          <w:rFonts w:ascii="Arial" w:hAnsi="Arial" w:cs="Arial"/>
          <w:sz w:val="24"/>
        </w:rPr>
        <w:br/>
        <w:t>Основание: пункт 41 СГС «Основные средства».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rPr>
      </w:pPr>
      <w:r w:rsidRPr="001D6A6B">
        <w:rPr>
          <w:rFonts w:ascii="Arial" w:hAnsi="Arial" w:cs="Arial"/>
          <w:sz w:val="24"/>
        </w:rPr>
        <w:t xml:space="preserve">Первоначальная стоимость объекта основных средств определяется согласно  </w:t>
      </w:r>
      <w:proofErr w:type="spellStart"/>
      <w:proofErr w:type="gramStart"/>
      <w:r w:rsidRPr="001D6A6B">
        <w:rPr>
          <w:rFonts w:ascii="Arial" w:hAnsi="Arial" w:cs="Arial"/>
          <w:sz w:val="24"/>
        </w:rPr>
        <w:t>п</w:t>
      </w:r>
      <w:proofErr w:type="spellEnd"/>
      <w:proofErr w:type="gramEnd"/>
      <w:r w:rsidRPr="001D6A6B">
        <w:rPr>
          <w:rFonts w:ascii="Arial" w:hAnsi="Arial" w:cs="Arial"/>
          <w:sz w:val="24"/>
        </w:rPr>
        <w:t xml:space="preserve"> 22 СГС «Основные средства». При проведении последующей оценки основных средств п.п. 27,28 </w:t>
      </w:r>
      <w:proofErr w:type="gramStart"/>
      <w:r w:rsidRPr="001D6A6B">
        <w:rPr>
          <w:rFonts w:ascii="Arial" w:hAnsi="Arial" w:cs="Arial"/>
          <w:sz w:val="24"/>
        </w:rPr>
        <w:t>данного</w:t>
      </w:r>
      <w:proofErr w:type="gramEnd"/>
      <w:r w:rsidRPr="001D6A6B">
        <w:rPr>
          <w:rFonts w:ascii="Arial" w:hAnsi="Arial" w:cs="Arial"/>
          <w:sz w:val="24"/>
        </w:rPr>
        <w:t xml:space="preserve"> ФСБУ применяться </w:t>
      </w:r>
      <w:r w:rsidRPr="001D6A6B">
        <w:rPr>
          <w:rFonts w:ascii="Arial" w:hAnsi="Arial" w:cs="Arial"/>
          <w:b/>
          <w:sz w:val="24"/>
        </w:rPr>
        <w:t>не будут.</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lastRenderedPageBreak/>
        <w:t> </w:t>
      </w:r>
      <w:r w:rsidR="00DB3B73" w:rsidRPr="001D6A6B">
        <w:rPr>
          <w:rFonts w:ascii="Arial" w:hAnsi="Arial" w:cs="Arial"/>
          <w:sz w:val="24"/>
        </w:rPr>
        <w:t>4.7.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Состав комиссии по поступлению и выбытию активов установлен в приложении 1 настоящей Учетной политики.</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4.8.</w:t>
      </w:r>
      <w:proofErr w:type="gramStart"/>
      <w:r w:rsidR="00DB3B73" w:rsidRPr="001D6A6B">
        <w:rPr>
          <w:rFonts w:ascii="Arial" w:hAnsi="Arial" w:cs="Arial"/>
          <w:sz w:val="24"/>
        </w:rPr>
        <w:t>Имущество, относящееся к категории особо ценного движимого имущества определено</w:t>
      </w:r>
      <w:proofErr w:type="gramEnd"/>
      <w:r w:rsidR="00DB3B73" w:rsidRPr="001D6A6B">
        <w:rPr>
          <w:rFonts w:ascii="Arial" w:hAnsi="Arial" w:cs="Arial"/>
          <w:sz w:val="24"/>
        </w:rPr>
        <w:t xml:space="preserve"> постановлением Правительства Иркутской области № 340-ПП и письмами Минфина РФ </w:t>
      </w:r>
    </w:p>
    <w:p w:rsidR="00DB3B73" w:rsidRPr="001D6A6B" w:rsidRDefault="00D07B31" w:rsidP="00D0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 xml:space="preserve">4.9. Основные средства стоимостью до 10 000 руб. включительно, находящиеся в эксплуатации, учитываются на </w:t>
      </w:r>
      <w:proofErr w:type="spellStart"/>
      <w:r w:rsidR="00DB3B73" w:rsidRPr="001D6A6B">
        <w:rPr>
          <w:rFonts w:ascii="Arial" w:hAnsi="Arial" w:cs="Arial"/>
          <w:sz w:val="24"/>
        </w:rPr>
        <w:t>забалансовом</w:t>
      </w:r>
      <w:proofErr w:type="spellEnd"/>
      <w:r w:rsidR="00DB3B73" w:rsidRPr="001D6A6B">
        <w:rPr>
          <w:rFonts w:ascii="Arial" w:hAnsi="Arial" w:cs="Arial"/>
          <w:sz w:val="24"/>
        </w:rPr>
        <w:t xml:space="preserve"> счете 21 по балансовой стоимости.</w:t>
      </w:r>
      <w:r w:rsidR="00DB3B73" w:rsidRPr="001D6A6B">
        <w:rPr>
          <w:rFonts w:ascii="Arial" w:hAnsi="Arial" w:cs="Arial"/>
          <w:sz w:val="24"/>
        </w:rPr>
        <w:br/>
        <w:t xml:space="preserve">Основание: пункт 39 СГС «Основные средства», пункт 373 Инструкции к Единому плану счетов № 157н. </w:t>
      </w:r>
    </w:p>
    <w:p w:rsidR="00DB3B73" w:rsidRPr="001D6A6B" w:rsidRDefault="00DB3B73" w:rsidP="00DB3B73">
      <w:pPr>
        <w:pStyle w:val="jscommentslistenhover"/>
        <w:shd w:val="clear" w:color="auto" w:fill="FFFFFF"/>
        <w:spacing w:before="0" w:beforeAutospacing="0" w:after="240" w:afterAutospacing="0"/>
        <w:textAlignment w:val="baseline"/>
        <w:rPr>
          <w:rFonts w:ascii="Arial" w:hAnsi="Arial" w:cs="Arial"/>
          <w:color w:val="000000"/>
        </w:rPr>
      </w:pPr>
      <w:r w:rsidRPr="000A64B5">
        <w:rPr>
          <w:rFonts w:ascii="Arial" w:hAnsi="Arial" w:cs="Arial"/>
        </w:rPr>
        <w:t xml:space="preserve"> </w:t>
      </w:r>
      <w:r w:rsidRPr="000A64B5">
        <w:rPr>
          <w:rFonts w:ascii="Arial" w:hAnsi="Arial" w:cs="Arial"/>
          <w:color w:val="000000"/>
        </w:rPr>
        <w:t xml:space="preserve">Кроме того, стоимость объектов, исключаемых из состава основных фондов, зависит от даты ввода в эксплуатацию относительно двух дат: 1 января 2011 года или 1 января 2018 года. Указанные даты разделяют минимальную стоимость введенных в эксплуатацию объектов в целях </w:t>
      </w:r>
      <w:r w:rsidRPr="001D6A6B">
        <w:rPr>
          <w:rFonts w:ascii="Arial" w:hAnsi="Arial" w:cs="Arial"/>
          <w:color w:val="000000"/>
        </w:rPr>
        <w:t>признания их основными фондами:</w:t>
      </w:r>
    </w:p>
    <w:p w:rsidR="00DB3B73" w:rsidRPr="001D6A6B" w:rsidRDefault="00DB3B73" w:rsidP="00DB3B73">
      <w:pPr>
        <w:numPr>
          <w:ilvl w:val="0"/>
          <w:numId w:val="13"/>
        </w:numPr>
        <w:shd w:val="clear" w:color="auto" w:fill="FFFFFF"/>
        <w:spacing w:after="105" w:line="240" w:lineRule="auto"/>
        <w:textAlignment w:val="baseline"/>
        <w:rPr>
          <w:rFonts w:ascii="Arial" w:hAnsi="Arial" w:cs="Arial"/>
          <w:color w:val="000000"/>
          <w:sz w:val="24"/>
        </w:rPr>
      </w:pPr>
      <w:r w:rsidRPr="001D6A6B">
        <w:rPr>
          <w:rFonts w:ascii="Arial" w:hAnsi="Arial" w:cs="Arial"/>
          <w:color w:val="000000"/>
          <w:sz w:val="24"/>
        </w:rPr>
        <w:t xml:space="preserve"> 000 руб. (до 31 декабря 2010 года включительно);</w:t>
      </w:r>
    </w:p>
    <w:p w:rsidR="00DB3B73" w:rsidRPr="001D6A6B" w:rsidRDefault="00DB3B73" w:rsidP="00DB3B73">
      <w:pPr>
        <w:numPr>
          <w:ilvl w:val="0"/>
          <w:numId w:val="14"/>
        </w:numPr>
        <w:shd w:val="clear" w:color="auto" w:fill="FFFFFF"/>
        <w:spacing w:after="105" w:line="240" w:lineRule="auto"/>
        <w:textAlignment w:val="baseline"/>
        <w:rPr>
          <w:rFonts w:ascii="Arial" w:hAnsi="Arial" w:cs="Arial"/>
          <w:color w:val="000000"/>
          <w:sz w:val="24"/>
        </w:rPr>
      </w:pPr>
      <w:r w:rsidRPr="001D6A6B">
        <w:rPr>
          <w:rFonts w:ascii="Arial" w:hAnsi="Arial" w:cs="Arial"/>
          <w:color w:val="000000"/>
          <w:sz w:val="24"/>
        </w:rPr>
        <w:t>000 руб. (1 января 2011 года — 31 декабря 2017 года);</w:t>
      </w:r>
    </w:p>
    <w:p w:rsidR="00DB3B73" w:rsidRPr="001D6A6B" w:rsidRDefault="00DB3B73" w:rsidP="00DB3B73">
      <w:pPr>
        <w:shd w:val="clear" w:color="auto" w:fill="FFFFFF"/>
        <w:spacing w:after="105"/>
        <w:textAlignment w:val="baseline"/>
        <w:rPr>
          <w:rFonts w:ascii="Arial" w:hAnsi="Arial" w:cs="Arial"/>
          <w:color w:val="000000"/>
          <w:sz w:val="24"/>
        </w:rPr>
      </w:pPr>
      <w:r w:rsidRPr="001D6A6B">
        <w:rPr>
          <w:rFonts w:ascii="Arial" w:hAnsi="Arial" w:cs="Arial"/>
          <w:color w:val="000000"/>
          <w:sz w:val="24"/>
        </w:rPr>
        <w:t xml:space="preserve"> 100 000 руб. (с 1 января 2018 года).</w:t>
      </w:r>
    </w:p>
    <w:p w:rsidR="00DB3B73" w:rsidRPr="001D6A6B" w:rsidRDefault="00DB3B73" w:rsidP="00DB3B73">
      <w:pPr>
        <w:shd w:val="clear" w:color="auto" w:fill="FFFFFF"/>
        <w:spacing w:after="105"/>
        <w:textAlignment w:val="baseline"/>
        <w:rPr>
          <w:rFonts w:ascii="Arial" w:hAnsi="Arial" w:cs="Arial"/>
          <w:color w:val="000000"/>
          <w:sz w:val="24"/>
        </w:rPr>
      </w:pPr>
      <w:r w:rsidRPr="001D6A6B">
        <w:rPr>
          <w:rFonts w:ascii="Arial" w:hAnsi="Arial" w:cs="Arial"/>
          <w:color w:val="000000"/>
          <w:sz w:val="24"/>
        </w:rPr>
        <w:t xml:space="preserve">4.10. Имущество, выведенное из эксплуатации, учитывается на счете 02 до согласования списания его с Министерством имущественных отношений Иркутской области.  Комиссией по списанию материальных ценностей оформляется Акт о выводе имущества из эксплуатации с соответствующим заключением, по прилагаемой форме </w:t>
      </w:r>
      <w:proofErr w:type="gramStart"/>
      <w:r w:rsidRPr="001D6A6B">
        <w:rPr>
          <w:rFonts w:ascii="Arial" w:hAnsi="Arial" w:cs="Arial"/>
          <w:color w:val="000000"/>
          <w:sz w:val="24"/>
        </w:rPr>
        <w:t xml:space="preserve">( </w:t>
      </w:r>
      <w:proofErr w:type="gramEnd"/>
      <w:r w:rsidRPr="001D6A6B">
        <w:rPr>
          <w:rFonts w:ascii="Arial" w:hAnsi="Arial" w:cs="Arial"/>
          <w:color w:val="000000"/>
          <w:sz w:val="24"/>
        </w:rPr>
        <w:t xml:space="preserve">приложение №4.)                                            </w:t>
      </w:r>
    </w:p>
    <w:p w:rsidR="00DB3B73" w:rsidRPr="001D6A6B" w:rsidRDefault="00DB3B73" w:rsidP="00DB3B73">
      <w:pPr>
        <w:shd w:val="clear" w:color="auto" w:fill="FFFFFF"/>
        <w:spacing w:after="105"/>
        <w:textAlignment w:val="baseline"/>
        <w:rPr>
          <w:rFonts w:ascii="Arial" w:hAnsi="Arial" w:cs="Arial"/>
          <w:color w:val="000000"/>
          <w:sz w:val="24"/>
        </w:rPr>
      </w:pPr>
      <w:r w:rsidRPr="001D6A6B">
        <w:rPr>
          <w:rFonts w:ascii="Arial" w:hAnsi="Arial" w:cs="Arial"/>
          <w:color w:val="000000"/>
          <w:sz w:val="24"/>
        </w:rPr>
        <w:t>4.11.</w:t>
      </w:r>
      <w:r w:rsidRPr="001D6A6B">
        <w:rPr>
          <w:rFonts w:ascii="Arial" w:hAnsi="Arial" w:cs="Arial"/>
          <w:sz w:val="24"/>
        </w:rPr>
        <w:t xml:space="preserve">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1D6A6B">
        <w:rPr>
          <w:rFonts w:ascii="Arial" w:hAnsi="Arial" w:cs="Arial"/>
          <w:sz w:val="24"/>
          <w:lang w:val="en-US"/>
        </w:rPr>
        <w:t>V</w:t>
      </w:r>
      <w:r w:rsidRPr="001D6A6B">
        <w:rPr>
          <w:rFonts w:ascii="Arial" w:hAnsi="Arial" w:cs="Arial"/>
          <w:sz w:val="24"/>
        </w:rPr>
        <w:t xml:space="preserve"> настоящей Учетной политики.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4.12.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w:t>
      </w:r>
    </w:p>
    <w:p w:rsidR="0045659E" w:rsidRDefault="0045659E"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sz w:val="24"/>
        </w:rPr>
      </w:pPr>
    </w:p>
    <w:p w:rsidR="0045659E" w:rsidRDefault="0045659E"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sz w:val="24"/>
        </w:rPr>
      </w:pP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rPr>
      </w:pPr>
      <w:r w:rsidRPr="001D6A6B">
        <w:rPr>
          <w:rFonts w:ascii="Arial" w:hAnsi="Arial" w:cs="Arial"/>
          <w:b/>
          <w:iCs/>
          <w:sz w:val="24"/>
        </w:rPr>
        <w:lastRenderedPageBreak/>
        <w:t>5. Материальные запасы</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5.1. Учреждение учитывает в составе материальных запасов материальные объекты, предназначенные для использования в процессе деятельности учреждения,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 14.</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5.2. Списание материальных запасов производится по средней фактической стоимости.</w:t>
      </w:r>
      <w:r w:rsidRPr="001D6A6B">
        <w:rPr>
          <w:rFonts w:ascii="Arial" w:hAnsi="Arial" w:cs="Arial"/>
          <w:sz w:val="24"/>
        </w:rPr>
        <w:br/>
        <w:t>Основание: пункт 108 Инструкции к Единому плану счетов № 157н.</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iCs/>
          <w:sz w:val="24"/>
        </w:rPr>
        <w:t xml:space="preserve"> 5</w:t>
      </w:r>
      <w:r w:rsidRPr="001D6A6B">
        <w:rPr>
          <w:rFonts w:ascii="Arial" w:hAnsi="Arial" w:cs="Arial"/>
          <w:sz w:val="24"/>
        </w:rPr>
        <w:t>.3.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iCs/>
          <w:sz w:val="24"/>
        </w:rPr>
        <w:t>5</w:t>
      </w:r>
      <w:r w:rsidR="00DB3B73" w:rsidRPr="001D6A6B">
        <w:rPr>
          <w:rFonts w:ascii="Arial" w:hAnsi="Arial" w:cs="Arial"/>
          <w:sz w:val="24"/>
        </w:rPr>
        <w:t>.4. Мягкий   инвентарь  списывается по акту о списании мягкого и хозяйственного инвентаря (ф. 0504143).</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В остальных случаях материальные запасы списываются по акту о списании материальных запасов (ф. 0504230).</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 xml:space="preserve">5.5. В соответствии с п.335 Инструкции к Единому плану счетов № 157н на </w:t>
      </w:r>
      <w:proofErr w:type="spellStart"/>
      <w:r w:rsidR="00DB3B73" w:rsidRPr="001D6A6B">
        <w:rPr>
          <w:rFonts w:ascii="Arial" w:hAnsi="Arial" w:cs="Arial"/>
          <w:sz w:val="24"/>
        </w:rPr>
        <w:t>забалансовом</w:t>
      </w:r>
      <w:proofErr w:type="spellEnd"/>
      <w:r w:rsidR="00DB3B73" w:rsidRPr="001D6A6B">
        <w:rPr>
          <w:rFonts w:ascii="Arial" w:hAnsi="Arial" w:cs="Arial"/>
          <w:sz w:val="24"/>
        </w:rPr>
        <w:t xml:space="preserve">  счете 02 ”Материальные ценности на хранении “ осуществляется  учет  материальных ценностей, имеющих физический или моральный износ, а так же непригодные для использования в деятельности учреждения и не отвечающие понятию “актив”</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5.6. В бухгалтерском учете </w:t>
      </w:r>
      <w:proofErr w:type="spellStart"/>
      <w:r w:rsidRPr="001D6A6B">
        <w:rPr>
          <w:rFonts w:ascii="Arial" w:hAnsi="Arial" w:cs="Arial"/>
          <w:sz w:val="24"/>
        </w:rPr>
        <w:t>флеш</w:t>
      </w:r>
      <w:proofErr w:type="spellEnd"/>
      <w:r w:rsidRPr="001D6A6B">
        <w:rPr>
          <w:rFonts w:ascii="Arial" w:hAnsi="Arial" w:cs="Arial"/>
          <w:sz w:val="24"/>
        </w:rPr>
        <w:t xml:space="preserve"> - карты - внешние запоминающие устройства, учитываются как основные средства (ОКОФ 330.26.8), с отражением на счете 101.34 и переводом их на </w:t>
      </w:r>
      <w:proofErr w:type="spellStart"/>
      <w:r w:rsidRPr="001D6A6B">
        <w:rPr>
          <w:rFonts w:ascii="Arial" w:hAnsi="Arial" w:cs="Arial"/>
          <w:sz w:val="24"/>
        </w:rPr>
        <w:t>забалансовый</w:t>
      </w:r>
      <w:proofErr w:type="spellEnd"/>
      <w:r w:rsidRPr="001D6A6B">
        <w:rPr>
          <w:rFonts w:ascii="Arial" w:hAnsi="Arial" w:cs="Arial"/>
          <w:sz w:val="24"/>
        </w:rPr>
        <w:t xml:space="preserve"> счет 21.34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Style w:val="fill"/>
          <w:rFonts w:ascii="Arial" w:hAnsi="Arial" w:cs="Arial"/>
          <w:b w:val="0"/>
          <w:i w:val="0"/>
          <w:sz w:val="24"/>
        </w:rPr>
        <w:t xml:space="preserve"> </w:t>
      </w:r>
      <w:r w:rsidRPr="001D6A6B">
        <w:rPr>
          <w:rFonts w:ascii="Arial" w:hAnsi="Arial" w:cs="Arial"/>
          <w:sz w:val="24"/>
        </w:rPr>
        <w:t xml:space="preserve"> </w:t>
      </w:r>
      <w:r w:rsidRPr="001D6A6B">
        <w:rPr>
          <w:rFonts w:ascii="Arial" w:hAnsi="Arial" w:cs="Arial"/>
          <w:b/>
          <w:iCs/>
          <w:sz w:val="24"/>
        </w:rPr>
        <w:t>6. Стоимость безвозмездно полученных нефинансовых активов</w:t>
      </w:r>
    </w:p>
    <w:p w:rsidR="00DB3B73" w:rsidRPr="00D07B31"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6.1. Данные о справедливой стоимости безвозмездно полученных нефинансовых активов должны быть подтверждаются документально  справками и информацией, размещенной в СМИ</w:t>
      </w:r>
      <w:r w:rsidR="00DB3B73" w:rsidRPr="001D6A6B">
        <w:rPr>
          <w:rStyle w:val="fill"/>
          <w:rFonts w:ascii="Arial" w:hAnsi="Arial" w:cs="Arial"/>
          <w:b w:val="0"/>
          <w:i w:val="0"/>
          <w:sz w:val="24"/>
        </w:rPr>
        <w:t>, и т. д.</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w:t>
      </w:r>
      <w:r w:rsidRPr="001D6A6B">
        <w:rPr>
          <w:rFonts w:ascii="Arial" w:hAnsi="Arial" w:cs="Arial"/>
          <w:b/>
          <w:iCs/>
          <w:sz w:val="24"/>
        </w:rPr>
        <w:t>7. Затраты на изготовление готовой продукции, выполнение работ, оказание услуг</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24"/>
        </w:rPr>
      </w:pPr>
      <w:r w:rsidRPr="001D6A6B">
        <w:rPr>
          <w:rFonts w:ascii="Arial" w:hAnsi="Arial" w:cs="Arial"/>
          <w:iCs/>
          <w:sz w:val="24"/>
        </w:rPr>
        <w:t xml:space="preserve">7.1.Согласно действующим инструкциям  на счете 109 00 формируется информация о расходах на  выполняемые работы и оказываемые услуги, в том числе и при выполнении государственного задания.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rPr>
      </w:pPr>
      <w:r w:rsidRPr="001D6A6B">
        <w:rPr>
          <w:rFonts w:ascii="Arial" w:hAnsi="Arial" w:cs="Arial"/>
          <w:b/>
          <w:sz w:val="24"/>
        </w:rPr>
        <w:tab/>
      </w:r>
      <w:r w:rsidRPr="001D6A6B">
        <w:rPr>
          <w:rFonts w:ascii="Arial" w:hAnsi="Arial" w:cs="Arial"/>
          <w:sz w:val="24"/>
        </w:rPr>
        <w:t xml:space="preserve"> Учет расходов по формированию себестоимости ведется по видам финансового обеспечения  и видам услуг:</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lastRenderedPageBreak/>
        <w:t>-2- приносящая доход деятельность (собственные доходы учреждения)</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-7 - расходы средств обязательного  медицинского страхования</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раздельно по   видам  услуг</w:t>
      </w:r>
      <w:proofErr w:type="gramStart"/>
      <w:r w:rsidRPr="001D6A6B">
        <w:rPr>
          <w:rFonts w:ascii="Arial" w:hAnsi="Arial" w:cs="Arial"/>
          <w:sz w:val="24"/>
        </w:rPr>
        <w:t xml:space="preserve">   :</w:t>
      </w:r>
      <w:proofErr w:type="gramEnd"/>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7.2. Затраты на изготовление готовой продукции (выполнение работ, оказание услуг) делятся на прямые и накладные.</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В составе </w:t>
      </w:r>
      <w:r w:rsidRPr="001D6A6B">
        <w:rPr>
          <w:rFonts w:ascii="Arial" w:hAnsi="Arial" w:cs="Arial"/>
          <w:b/>
          <w:sz w:val="24"/>
        </w:rPr>
        <w:t>прямых затрат при</w:t>
      </w:r>
      <w:r w:rsidRPr="001D6A6B">
        <w:rPr>
          <w:rFonts w:ascii="Arial" w:hAnsi="Arial" w:cs="Arial"/>
          <w:sz w:val="24"/>
        </w:rPr>
        <w:t xml:space="preserve"> формировании себестоимости оказания услуги  учитываются расходы, непосредственно связанные с ее оказанием (изготовлением), в разрезе КОСГУ. В том числе:</w:t>
      </w:r>
    </w:p>
    <w:p w:rsidR="00DB3B73" w:rsidRPr="001D6A6B" w:rsidRDefault="00DB3B73" w:rsidP="00DB3B7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 xml:space="preserve">затраты на оплату труда и начисления на выплаты по оплате труда сотрудников учреждения, непосредственно участвующих в оказании услуги    </w:t>
      </w:r>
    </w:p>
    <w:p w:rsidR="00DB3B73" w:rsidRPr="001D6A6B" w:rsidRDefault="00DB3B73" w:rsidP="00DB3B7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 xml:space="preserve">списанные материальные запасы, израсходованные непосредственно на оказание услуги (изготовление продукции),   </w:t>
      </w:r>
    </w:p>
    <w:p w:rsidR="00DB3B73" w:rsidRPr="001D6A6B" w:rsidRDefault="00DB3B73" w:rsidP="00DB3B7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переданные в эксплуатацию объекты основных сре</w:t>
      </w:r>
      <w:proofErr w:type="gramStart"/>
      <w:r w:rsidRPr="001D6A6B">
        <w:rPr>
          <w:rFonts w:ascii="Arial" w:hAnsi="Arial" w:cs="Arial"/>
          <w:sz w:val="24"/>
        </w:rPr>
        <w:t>дств ст</w:t>
      </w:r>
      <w:proofErr w:type="gramEnd"/>
      <w:r w:rsidRPr="001D6A6B">
        <w:rPr>
          <w:rFonts w:ascii="Arial" w:hAnsi="Arial" w:cs="Arial"/>
          <w:sz w:val="24"/>
        </w:rPr>
        <w:t>оимостью до 10 000 руб. включительно, которые используются при оказании услуги (изготовлении продукции);</w:t>
      </w:r>
    </w:p>
    <w:p w:rsidR="00DB3B73" w:rsidRPr="001D6A6B" w:rsidRDefault="00DB3B73" w:rsidP="00DB3B7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сумма амортизации основных средств, которые используются при оказании услуги (изготовлении продукции);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w:t>
      </w:r>
      <w:r w:rsidRPr="001D6A6B">
        <w:rPr>
          <w:rFonts w:ascii="Arial" w:hAnsi="Arial" w:cs="Arial"/>
          <w:sz w:val="24"/>
        </w:rPr>
        <w:tab/>
        <w:t>В составе накладных расходов при формировании себестоимости услуг (готовой продукции) учитываются расходы:</w:t>
      </w:r>
    </w:p>
    <w:p w:rsidR="00DB3B73" w:rsidRPr="001D6A6B" w:rsidRDefault="00DB3B73" w:rsidP="00DB3B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rsidR="00DB3B73" w:rsidRPr="001D6A6B" w:rsidRDefault="00DB3B73" w:rsidP="00DB3B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материальные запасы, израсходованные на нужды учреждения, естественная убыль;</w:t>
      </w:r>
    </w:p>
    <w:p w:rsidR="00DB3B73" w:rsidRPr="001D6A6B" w:rsidRDefault="00DB3B73" w:rsidP="00DB3B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переданные в эксплуатацию объекты основных сре</w:t>
      </w:r>
      <w:proofErr w:type="gramStart"/>
      <w:r w:rsidRPr="001D6A6B">
        <w:rPr>
          <w:rFonts w:ascii="Arial" w:hAnsi="Arial" w:cs="Arial"/>
          <w:sz w:val="24"/>
        </w:rPr>
        <w:t>дств ст</w:t>
      </w:r>
      <w:proofErr w:type="gramEnd"/>
      <w:r w:rsidRPr="001D6A6B">
        <w:rPr>
          <w:rFonts w:ascii="Arial" w:hAnsi="Arial" w:cs="Arial"/>
          <w:sz w:val="24"/>
        </w:rPr>
        <w:t>оимостью до 10 000 руб. включительно в случае их использования для изготовления нескольких видов продукции, оказания услуг;</w:t>
      </w:r>
    </w:p>
    <w:p w:rsidR="00DB3B73" w:rsidRPr="001D6A6B" w:rsidRDefault="00DB3B73" w:rsidP="00DB3B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амортизация основных средств, которые используются для изготовления разных видов продукции, оказания услуг;</w:t>
      </w:r>
    </w:p>
    <w:p w:rsidR="00DB3B73" w:rsidRPr="001D6A6B" w:rsidRDefault="00DB3B73" w:rsidP="00DB3B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расходы, связанные с ремонтом, техническим обслуживанием нефинансовых активов;</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7.3. Накладные расходы распределяются на себестоимость услуг (готовой продукции) по окончании месяца пропорционально прямым затратам в месяце распределения к объему выручки от реализации продукции (работ, услуг).</w:t>
      </w:r>
    </w:p>
    <w:p w:rsidR="00DB3B73" w:rsidRPr="001D6A6B" w:rsidRDefault="00DB3B73" w:rsidP="00DB3B7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 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DB3B73" w:rsidRPr="001D6A6B" w:rsidRDefault="00DB3B73" w:rsidP="00DB3B7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материальные запасы, израсходованные на общехозяйственные нужды учреждения (в т. ч. пришедшие в негодность) на цели, не связанные напрямую с оказанием услуг (изготовлением готовой продукции);</w:t>
      </w:r>
    </w:p>
    <w:p w:rsidR="00DB3B73" w:rsidRPr="001D6A6B" w:rsidRDefault="00DB3B73" w:rsidP="00DB3B7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lastRenderedPageBreak/>
        <w:t>переданные в эксплуатацию объекты основных сре</w:t>
      </w:r>
      <w:proofErr w:type="gramStart"/>
      <w:r w:rsidRPr="001D6A6B">
        <w:rPr>
          <w:rFonts w:ascii="Arial" w:hAnsi="Arial" w:cs="Arial"/>
          <w:sz w:val="24"/>
        </w:rPr>
        <w:t>дств ст</w:t>
      </w:r>
      <w:proofErr w:type="gramEnd"/>
      <w:r w:rsidRPr="001D6A6B">
        <w:rPr>
          <w:rFonts w:ascii="Arial" w:hAnsi="Arial" w:cs="Arial"/>
          <w:sz w:val="24"/>
        </w:rPr>
        <w:t>оимостью до 10 000 руб. включительно на цели, не связанные напрямую с оказанием услуг (изготовлением готовой продукции);</w:t>
      </w:r>
    </w:p>
    <w:p w:rsidR="00DB3B73" w:rsidRPr="001D6A6B" w:rsidRDefault="00DB3B73" w:rsidP="00DB3B7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амортизация основных средств, не связанных напрямую с оказанием услуг (выполнением работ, изготовлением готовой продукции);</w:t>
      </w:r>
    </w:p>
    <w:p w:rsidR="00DB3B73" w:rsidRPr="001D6A6B" w:rsidRDefault="00DB3B73" w:rsidP="00DB3B7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коммунальные расходы;</w:t>
      </w:r>
    </w:p>
    <w:p w:rsidR="00DB3B73" w:rsidRPr="001D6A6B" w:rsidRDefault="00DB3B73" w:rsidP="00DB3B7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расходы на услуги связи;</w:t>
      </w:r>
    </w:p>
    <w:p w:rsidR="00DB3B73" w:rsidRPr="001D6A6B" w:rsidRDefault="00DB3B73" w:rsidP="00DB3B7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расходы на транспортные услуги;</w:t>
      </w:r>
    </w:p>
    <w:p w:rsidR="00DB3B73" w:rsidRPr="001D6A6B" w:rsidRDefault="00DB3B73" w:rsidP="00DB3B7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расходы на содержание транспорта, зданий, сооружений и инвентаря общехозяйственного назначения;</w:t>
      </w:r>
    </w:p>
    <w:p w:rsidR="00DB3B73" w:rsidRPr="001D6A6B" w:rsidRDefault="00DB3B73" w:rsidP="00DB3B7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расходы на охрану учреждения;</w:t>
      </w:r>
    </w:p>
    <w:p w:rsidR="00DB3B73" w:rsidRPr="001D6A6B" w:rsidRDefault="00DB3B73" w:rsidP="00DB3B73">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прочие работы и услуги на общехозяйственные нужды.</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Основание: пункт 135 Инструкции к Единому плану счетов № 157н.</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7.4. Расходами, которые не включаются в себестоимость (</w:t>
      </w:r>
      <w:proofErr w:type="spellStart"/>
      <w:r w:rsidR="00DB3B73" w:rsidRPr="001D6A6B">
        <w:rPr>
          <w:rFonts w:ascii="Arial" w:hAnsi="Arial" w:cs="Arial"/>
          <w:sz w:val="24"/>
        </w:rPr>
        <w:t>нераспределяемые</w:t>
      </w:r>
      <w:proofErr w:type="spellEnd"/>
      <w:r w:rsidR="00DB3B73" w:rsidRPr="001D6A6B">
        <w:rPr>
          <w:rFonts w:ascii="Arial" w:hAnsi="Arial" w:cs="Arial"/>
          <w:sz w:val="24"/>
        </w:rPr>
        <w:t xml:space="preserve"> расходы) и сразу списываются на финансовый результат (счет КБК Х.401.20.000), признаются:</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Cs/>
          <w:color w:val="FF0000"/>
          <w:sz w:val="24"/>
        </w:rPr>
      </w:pPr>
      <w:r w:rsidRPr="001D6A6B">
        <w:rPr>
          <w:rFonts w:ascii="Arial" w:hAnsi="Arial" w:cs="Arial"/>
          <w:sz w:val="24"/>
        </w:rPr>
        <w:t xml:space="preserve"> – штрафы и пени по налогам, штрафы, пени, неустойки за нарушение условий договоров;</w:t>
      </w:r>
      <w:r w:rsidRPr="001D6A6B">
        <w:rPr>
          <w:rFonts w:ascii="Arial" w:hAnsi="Arial" w:cs="Arial"/>
          <w:sz w:val="24"/>
        </w:rPr>
        <w:br/>
        <w:t xml:space="preserve"> </w:t>
      </w:r>
      <w:r w:rsidRPr="001D6A6B">
        <w:rPr>
          <w:rStyle w:val="fill"/>
          <w:rFonts w:ascii="Arial" w:hAnsi="Arial" w:cs="Arial"/>
          <w:b w:val="0"/>
          <w:i w:val="0"/>
          <w:sz w:val="24"/>
        </w:rPr>
        <w:t xml:space="preserve"> </w:t>
      </w:r>
      <w:r w:rsidRPr="001D6A6B">
        <w:rPr>
          <w:rFonts w:ascii="Arial" w:hAnsi="Arial" w:cs="Arial"/>
          <w:sz w:val="24"/>
        </w:rPr>
        <w:t>7.5. Себестоимость услуг за отчетный месяц, сформированная на счете КБК Х.109.60.000, относится в дебет счета КБК Х.401.10.131 «Доходы от оказания платных услуг (работ)» в последний день месяца.</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w:t>
      </w:r>
      <w:r w:rsidRPr="001D6A6B">
        <w:rPr>
          <w:rFonts w:ascii="Arial" w:hAnsi="Arial" w:cs="Arial"/>
          <w:b/>
          <w:iCs/>
          <w:sz w:val="24"/>
        </w:rPr>
        <w:t>8. Расчеты с подотчетными лицами</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 xml:space="preserve">8.1. Денежные средства под отчет выдаются по распоряжению руководителя на основании  письменного  заявления с указанием назначения аванса и срока, на который он выдается, а так же при условии погашения имеющейся задолженности по подотчетным суммам за данным работником. Выдача денежных средств под отчет производится перечислением на </w:t>
      </w:r>
      <w:proofErr w:type="spellStart"/>
      <w:r w:rsidR="00DB3B73" w:rsidRPr="001D6A6B">
        <w:rPr>
          <w:rFonts w:ascii="Arial" w:hAnsi="Arial" w:cs="Arial"/>
          <w:sz w:val="24"/>
        </w:rPr>
        <w:t>зарплатную</w:t>
      </w:r>
      <w:proofErr w:type="spellEnd"/>
      <w:r w:rsidR="00DB3B73" w:rsidRPr="001D6A6B">
        <w:rPr>
          <w:rFonts w:ascii="Arial" w:hAnsi="Arial" w:cs="Arial"/>
          <w:sz w:val="24"/>
        </w:rPr>
        <w:t xml:space="preserve"> карту материально ответственного лица.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В некоторых случаях возможна выдача наличных денежных средств под отчет на хозяйственно-операционные расходы так же на основании  заявления и распоряжения  руководителя учреждения.</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xml:space="preserve">   </w:t>
      </w:r>
      <w:r w:rsidR="00DB3B73" w:rsidRPr="001D6A6B">
        <w:rPr>
          <w:rFonts w:ascii="Arial" w:hAnsi="Arial" w:cs="Arial"/>
          <w:sz w:val="24"/>
        </w:rPr>
        <w:t xml:space="preserve"> 8.2. Учреждение выдает денежные средства под отчет  только штатным сотрудникам. </w:t>
      </w:r>
    </w:p>
    <w:p w:rsidR="00DB3B73" w:rsidRPr="001D6A6B" w:rsidRDefault="001D6A6B"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 xml:space="preserve"> 8.3.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и утвержденного плана финансово-хозяйственной деятельности.  Возмещение расходов на служебные командировки, превышающих размер, установленный указанным Порядком, производится по фактическим</w:t>
      </w:r>
      <w:r w:rsidR="00DB3B73" w:rsidRPr="00B16C7E">
        <w:rPr>
          <w:sz w:val="24"/>
        </w:rPr>
        <w:t xml:space="preserve"> </w:t>
      </w:r>
      <w:r w:rsidR="00DB3B73" w:rsidRPr="001D6A6B">
        <w:rPr>
          <w:rFonts w:ascii="Arial" w:hAnsi="Arial" w:cs="Arial"/>
          <w:sz w:val="24"/>
        </w:rPr>
        <w:t>расходам за счет средств от деятельности, приносящей доход, с разрешения руководителя учреждения (оформленного приказом).</w:t>
      </w:r>
    </w:p>
    <w:p w:rsidR="00DB3B73" w:rsidRPr="001D6A6B" w:rsidRDefault="001D6A6B"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lastRenderedPageBreak/>
        <w:t> </w:t>
      </w:r>
      <w:r w:rsidR="00DB3B73" w:rsidRPr="001D6A6B">
        <w:rPr>
          <w:rFonts w:ascii="Arial" w:hAnsi="Arial" w:cs="Arial"/>
          <w:sz w:val="24"/>
        </w:rPr>
        <w:t>8.4. По возвращении из командировки сотрудник представляет авансовый отчет об израсходованных суммах в течение трех рабочих дней.</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8.5. Предельные сроки отчета по выданным доверенностям на получение материальных ценностей устанавливаются следующие:</w:t>
      </w:r>
      <w:r w:rsidRPr="001D6A6B">
        <w:rPr>
          <w:rFonts w:ascii="Arial" w:hAnsi="Arial" w:cs="Arial"/>
          <w:sz w:val="24"/>
        </w:rPr>
        <w:br/>
        <w:t>– в течение 10 календарных дней с момента получения;</w:t>
      </w:r>
      <w:r w:rsidRPr="001D6A6B">
        <w:rPr>
          <w:rFonts w:ascii="Arial" w:hAnsi="Arial" w:cs="Arial"/>
          <w:sz w:val="24"/>
        </w:rPr>
        <w:br/>
        <w:t>– в течение трех рабочих дней с момента получения материальных ценностей,</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на текущий финансовый год предоставляется материально ответственным  лицам   годовая доверенность для получения почтовой корреспонденции и типографской продукции.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Доверенности выдаются штатным сотрудникам, с которыми заключен договор о полной материальной ответственности.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  </w:t>
      </w:r>
      <w:r w:rsidRPr="001D6A6B">
        <w:rPr>
          <w:rFonts w:ascii="Arial" w:hAnsi="Arial" w:cs="Arial"/>
          <w:b/>
          <w:iCs/>
          <w:sz w:val="24"/>
        </w:rPr>
        <w:t>9. Расчеты с дебиторами и кредиторами</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9.1.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DB3B73" w:rsidRPr="001D6A6B" w:rsidRDefault="001D6A6B"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 xml:space="preserve"> 9.2. В учреждении применяется счет КБК Х.210.05.000 для расчетов с дебиторами по предоставлению учреждением:</w:t>
      </w:r>
    </w:p>
    <w:p w:rsidR="00DB3B73" w:rsidRPr="001D6A6B" w:rsidRDefault="00DB3B73" w:rsidP="00DB3B73">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обеспечений исполнения контракта (договора);</w:t>
      </w:r>
    </w:p>
    <w:p w:rsidR="00DB3B73" w:rsidRPr="001D6A6B" w:rsidRDefault="00DB3B73" w:rsidP="00DB3B73">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Arial" w:hAnsi="Arial" w:cs="Arial"/>
          <w:sz w:val="24"/>
        </w:rPr>
      </w:pPr>
      <w:r w:rsidRPr="001D6A6B">
        <w:rPr>
          <w:rFonts w:ascii="Arial" w:hAnsi="Arial" w:cs="Arial"/>
          <w:sz w:val="24"/>
        </w:rPr>
        <w:t>других залогов, задатков.</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Операции по счету КБК Х.210.05.000 оформляются бухгалтерскими записями: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Дебет Х.210.05.56Х Кредит Х.201.21.610 – при перечислении с лицевого счета учреждения средств;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Дебет Х.201.21.510 Кредит Х.210.05.66Х – возврат денежных средств на лицевой счет учреждения.</w:t>
      </w:r>
    </w:p>
    <w:p w:rsidR="00DB3B73" w:rsidRPr="001D6A6B" w:rsidRDefault="00DB3B73" w:rsidP="00DB3B73">
      <w:pPr>
        <w:pStyle w:val="a3"/>
        <w:rPr>
          <w:sz w:val="24"/>
          <w:szCs w:val="24"/>
        </w:rPr>
      </w:pPr>
      <w:r w:rsidRPr="001D6A6B">
        <w:rPr>
          <w:sz w:val="24"/>
          <w:szCs w:val="24"/>
        </w:rPr>
        <w:t>Основание: пункт 7 СГС «Учетная политика, оценочные значения и ошибки.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rPr>
      </w:pPr>
      <w:r w:rsidRPr="001D6A6B">
        <w:rPr>
          <w:rFonts w:ascii="Arial" w:hAnsi="Arial" w:cs="Arial"/>
          <w:b/>
          <w:sz w:val="24"/>
        </w:rPr>
        <w:t>10. Расчеты по обязательствам</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10.1. К счету КБК Х.303.05.000 «Расчеты по прочим платежам в бюджет» применяются дополнительные аналитические коды:</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1 – «Государственная пошлина» (КБК Х.303.05.000);</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2 –  «Пени, штрафы, санкции по налоговым платежам» (КБК Х.303.06.000);</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lastRenderedPageBreak/>
        <w:t xml:space="preserve">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10.2. Аналитический учет расчетов по пособиям и иным социальным выплатам ведется в разрезе физических лиц – получателей социальных выплат.</w:t>
      </w:r>
    </w:p>
    <w:p w:rsidR="00DB3B73" w:rsidRPr="001D6A6B" w:rsidRDefault="001D6A6B"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 xml:space="preserve"> </w:t>
      </w:r>
      <w:r w:rsidR="00DB3B73" w:rsidRPr="001D6A6B">
        <w:rPr>
          <w:rFonts w:ascii="Arial" w:hAnsi="Arial" w:cs="Arial"/>
          <w:b/>
          <w:sz w:val="24"/>
        </w:rPr>
        <w:t>11. Дебиторская и кредиторская задолженность</w:t>
      </w:r>
    </w:p>
    <w:p w:rsidR="00DB3B73" w:rsidRPr="001D6A6B" w:rsidRDefault="001D6A6B"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11.1.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Основание: пункт 339 Инструкции к Единому плану счетов № 157н, пункт 11 СГС «Доходы».</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11.2.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Одновременно списанная с балансового учета кредиторская задолженность отражается на </w:t>
      </w:r>
      <w:proofErr w:type="spellStart"/>
      <w:r w:rsidRPr="001D6A6B">
        <w:rPr>
          <w:rFonts w:ascii="Arial" w:hAnsi="Arial" w:cs="Arial"/>
          <w:sz w:val="24"/>
        </w:rPr>
        <w:t>забалансовом</w:t>
      </w:r>
      <w:proofErr w:type="spellEnd"/>
      <w:r w:rsidRPr="001D6A6B">
        <w:rPr>
          <w:rFonts w:ascii="Arial" w:hAnsi="Arial" w:cs="Arial"/>
          <w:sz w:val="24"/>
        </w:rPr>
        <w:t xml:space="preserve"> счете 20 «Задолженность, не востребованная кредиторами».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Списание задолженности с </w:t>
      </w:r>
      <w:proofErr w:type="spellStart"/>
      <w:r w:rsidRPr="001D6A6B">
        <w:rPr>
          <w:rFonts w:ascii="Arial" w:hAnsi="Arial" w:cs="Arial"/>
          <w:sz w:val="24"/>
        </w:rPr>
        <w:t>забалансового</w:t>
      </w:r>
      <w:proofErr w:type="spellEnd"/>
      <w:r w:rsidRPr="001D6A6B">
        <w:rPr>
          <w:rFonts w:ascii="Arial" w:hAnsi="Arial" w:cs="Arial"/>
          <w:sz w:val="24"/>
        </w:rPr>
        <w:t xml:space="preserve"> учета осуществляется по итогам инвентаризации задолженности на основании решения инвентаризационной комиссии учреждения:</w:t>
      </w:r>
      <w:r w:rsidRPr="001D6A6B">
        <w:rPr>
          <w:rFonts w:ascii="Arial" w:hAnsi="Arial" w:cs="Arial"/>
          <w:sz w:val="24"/>
        </w:rPr>
        <w:br/>
        <w:t xml:space="preserve">– по истечении </w:t>
      </w:r>
      <w:r w:rsidRPr="001D6A6B">
        <w:rPr>
          <w:rStyle w:val="fill"/>
          <w:rFonts w:ascii="Arial" w:hAnsi="Arial" w:cs="Arial"/>
          <w:b w:val="0"/>
          <w:i w:val="0"/>
          <w:sz w:val="24"/>
        </w:rPr>
        <w:t>пяти</w:t>
      </w:r>
      <w:r w:rsidRPr="001D6A6B">
        <w:rPr>
          <w:rFonts w:ascii="Arial" w:hAnsi="Arial" w:cs="Arial"/>
          <w:sz w:val="24"/>
        </w:rPr>
        <w:t xml:space="preserve"> лет отражения задолженности на </w:t>
      </w:r>
      <w:proofErr w:type="spellStart"/>
      <w:r w:rsidRPr="001D6A6B">
        <w:rPr>
          <w:rFonts w:ascii="Arial" w:hAnsi="Arial" w:cs="Arial"/>
          <w:sz w:val="24"/>
        </w:rPr>
        <w:t>забалансовом</w:t>
      </w:r>
      <w:proofErr w:type="spellEnd"/>
      <w:r w:rsidRPr="001D6A6B">
        <w:rPr>
          <w:rFonts w:ascii="Arial" w:hAnsi="Arial" w:cs="Arial"/>
          <w:sz w:val="24"/>
        </w:rPr>
        <w:t xml:space="preserve"> учете;</w:t>
      </w:r>
      <w:r w:rsidRPr="001D6A6B">
        <w:rPr>
          <w:rFonts w:ascii="Arial" w:hAnsi="Arial" w:cs="Arial"/>
          <w:sz w:val="24"/>
        </w:rPr>
        <w:br/>
        <w:t xml:space="preserve">– по завершении </w:t>
      </w:r>
      <w:proofErr w:type="gramStart"/>
      <w:r w:rsidRPr="001D6A6B">
        <w:rPr>
          <w:rFonts w:ascii="Arial" w:hAnsi="Arial" w:cs="Arial"/>
          <w:sz w:val="24"/>
        </w:rPr>
        <w:t>срока возможного возобновления процедуры взыскания задолженности</w:t>
      </w:r>
      <w:proofErr w:type="gramEnd"/>
      <w:r w:rsidRPr="001D6A6B">
        <w:rPr>
          <w:rFonts w:ascii="Arial" w:hAnsi="Arial" w:cs="Arial"/>
          <w:sz w:val="24"/>
        </w:rPr>
        <w:t xml:space="preserve"> согласно действующему законодательству;</w:t>
      </w:r>
      <w:r w:rsidRPr="001D6A6B">
        <w:rPr>
          <w:rFonts w:ascii="Arial" w:hAnsi="Arial" w:cs="Arial"/>
          <w:sz w:val="24"/>
        </w:rPr>
        <w:br/>
        <w:t>– при наличии документов, подтверждающих прекращение обязательства в связи со смертью (ликвидацией) контрагента.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Кредиторская задолженность списывается отдельно по каждому обязательству (кредитору).</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Основание: пункты 371, 372 Инструкции к Единому плану счетов № 157н.</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Для достоверного отражения в бухучете кредиторской задолженности и договорных обязатель</w:t>
      </w:r>
      <w:proofErr w:type="gramStart"/>
      <w:r w:rsidRPr="001D6A6B">
        <w:rPr>
          <w:rFonts w:ascii="Arial" w:hAnsi="Arial" w:cs="Arial"/>
          <w:sz w:val="24"/>
        </w:rPr>
        <w:t>ств в сл</w:t>
      </w:r>
      <w:proofErr w:type="gramEnd"/>
      <w:r w:rsidRPr="001D6A6B">
        <w:rPr>
          <w:rFonts w:ascii="Arial" w:hAnsi="Arial" w:cs="Arial"/>
          <w:sz w:val="24"/>
        </w:rPr>
        <w:t>учае поступления первичных документов на приобретенные услуги, работы, после даты формирования квартальной месячной отчетности, указанные  документы отражать в учете датой фактического поступления первичного документа. Дату определять по регистрации входящего документа надписью на самом документе.</w:t>
      </w:r>
    </w:p>
    <w:p w:rsidR="00DB3B73" w:rsidRPr="00D07B31"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lastRenderedPageBreak/>
        <w:t> </w:t>
      </w:r>
      <w:r w:rsidRPr="001D6A6B">
        <w:rPr>
          <w:rFonts w:ascii="Arial" w:hAnsi="Arial" w:cs="Arial"/>
          <w:b/>
          <w:iCs/>
          <w:sz w:val="24"/>
        </w:rPr>
        <w:t>12. Финансовый результат</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12.1.  Доходы от оказания платных услуг по долгосрочным договорам (абонементам) признаются в учете в составе доходов будущих периодов в сумме, единовременно полученной за предстоящие услуги. Доходы будущих периодов признаются в текущих доходах равномерно в последний день каждого месяца в разрезе каждого договора (абонемента).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Основание: пункт 301 Инструкции к Единому плану счетов № 157н, подпункт «а» пункта 55 СГС «Доходы».</w:t>
      </w:r>
    </w:p>
    <w:p w:rsidR="00DB3B73" w:rsidRPr="001D6A6B"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12.2. Учреждение осуществляет все расходы в пределах установленных норм и утвержденного на текущий год плана финансово-хозяйственной деятельности, в том числе  на междугородные переговоры, услуги по доступу в Интернет, пользование услугами сотовой связи  – по фактическому расходу;</w:t>
      </w:r>
    </w:p>
    <w:p w:rsidR="00DB3B73" w:rsidRPr="001D6A6B" w:rsidRDefault="00DB3B73" w:rsidP="001D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12.3. В составе расходов будущих периодов на счете КБК Х.401.50.000 «Расходы будущих периодов» отражаются расходы:</w:t>
      </w:r>
    </w:p>
    <w:p w:rsidR="00DB3B73" w:rsidRPr="001D6A6B" w:rsidRDefault="00DB3B73" w:rsidP="00DB3B73">
      <w:pPr>
        <w:numPr>
          <w:ilvl w:val="0"/>
          <w:numId w:val="10"/>
        </w:numPr>
        <w:spacing w:after="0" w:line="240" w:lineRule="auto"/>
        <w:ind w:left="0" w:firstLine="0"/>
        <w:rPr>
          <w:rFonts w:ascii="Arial" w:hAnsi="Arial" w:cs="Arial"/>
          <w:sz w:val="24"/>
        </w:rPr>
      </w:pPr>
      <w:r w:rsidRPr="001D6A6B">
        <w:rPr>
          <w:rFonts w:ascii="Arial" w:hAnsi="Arial" w:cs="Arial"/>
          <w:sz w:val="24"/>
        </w:rPr>
        <w:t>по страхованию имущества, гражданской ответственности;</w:t>
      </w:r>
    </w:p>
    <w:p w:rsidR="00DB3B73" w:rsidRPr="001D6A6B" w:rsidRDefault="00DB3B73" w:rsidP="00DB3B73">
      <w:pPr>
        <w:numPr>
          <w:ilvl w:val="0"/>
          <w:numId w:val="10"/>
        </w:numPr>
        <w:spacing w:after="0" w:line="240" w:lineRule="auto"/>
        <w:ind w:left="0" w:firstLine="0"/>
        <w:rPr>
          <w:rFonts w:ascii="Arial" w:hAnsi="Arial" w:cs="Arial"/>
          <w:sz w:val="24"/>
        </w:rPr>
      </w:pPr>
      <w:r w:rsidRPr="001D6A6B">
        <w:rPr>
          <w:rFonts w:ascii="Arial" w:hAnsi="Arial" w:cs="Arial"/>
          <w:sz w:val="24"/>
        </w:rPr>
        <w:t>по приобретению неисключительного права пользования нематериальными активами в течение нескольких отчетных периодов;</w:t>
      </w:r>
    </w:p>
    <w:p w:rsidR="00DB3B73" w:rsidRPr="001D6A6B" w:rsidRDefault="00DB3B73" w:rsidP="00DB3B73">
      <w:pPr>
        <w:rPr>
          <w:rFonts w:ascii="Arial" w:hAnsi="Arial" w:cs="Arial"/>
          <w:sz w:val="24"/>
        </w:rPr>
      </w:pPr>
      <w:r w:rsidRPr="001D6A6B">
        <w:rPr>
          <w:rFonts w:ascii="Arial" w:hAnsi="Arial" w:cs="Arial"/>
          <w:sz w:val="24"/>
        </w:rPr>
        <w:t xml:space="preserve">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1D6A6B">
        <w:rPr>
          <w:rFonts w:ascii="Arial" w:hAnsi="Arial" w:cs="Arial"/>
          <w:sz w:val="24"/>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DB3B73" w:rsidRPr="001D6A6B" w:rsidRDefault="00DB3B73" w:rsidP="00DB3B73">
      <w:pPr>
        <w:rPr>
          <w:rFonts w:ascii="Arial" w:hAnsi="Arial" w:cs="Arial"/>
          <w:sz w:val="24"/>
        </w:rPr>
      </w:pPr>
      <w:r w:rsidRPr="001D6A6B">
        <w:rPr>
          <w:rFonts w:ascii="Arial" w:hAnsi="Arial" w:cs="Arial"/>
          <w:sz w:val="24"/>
        </w:rPr>
        <w:t>Основание: пункты 302, 302.1 Инструкции к Единому плану счетов № 157н.</w:t>
      </w:r>
    </w:p>
    <w:p w:rsidR="00DB3B73" w:rsidRPr="001D6A6B" w:rsidRDefault="00DB3B73" w:rsidP="00DB3B73">
      <w:pPr>
        <w:rPr>
          <w:rFonts w:ascii="Arial" w:hAnsi="Arial" w:cs="Arial"/>
          <w:sz w:val="24"/>
        </w:rPr>
      </w:pPr>
      <w:r w:rsidRPr="001D6A6B">
        <w:rPr>
          <w:rFonts w:ascii="Arial" w:hAnsi="Arial" w:cs="Arial"/>
          <w:sz w:val="24"/>
        </w:rPr>
        <w:t>12.4.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1D6A6B">
        <w:rPr>
          <w:rFonts w:ascii="Arial" w:hAnsi="Arial" w:cs="Arial"/>
          <w:sz w:val="24"/>
        </w:rPr>
        <w:br/>
        <w:t>Основание: пункт 66 Инструкции к Единому плану счетов № 157н.</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12.5. В учреждении создается:</w:t>
      </w:r>
      <w:r w:rsidRPr="001D6A6B">
        <w:rPr>
          <w:rFonts w:ascii="Arial" w:hAnsi="Arial" w:cs="Arial"/>
          <w:sz w:val="24"/>
        </w:rPr>
        <w:br/>
        <w:t>– резерв на предстоящую оплату отпусков. Порядок расчета резерва приведен в приложении № 16</w:t>
      </w:r>
      <w:r w:rsidRPr="001D6A6B">
        <w:rPr>
          <w:rFonts w:ascii="Arial" w:hAnsi="Arial" w:cs="Arial"/>
          <w:b/>
          <w:sz w:val="24"/>
        </w:rPr>
        <w:t>;</w:t>
      </w:r>
      <w:r w:rsidRPr="001D6A6B">
        <w:rPr>
          <w:rFonts w:ascii="Arial" w:hAnsi="Arial" w:cs="Arial"/>
          <w:b/>
          <w:sz w:val="24"/>
        </w:rPr>
        <w:br/>
      </w:r>
      <w:r w:rsidRPr="001D6A6B">
        <w:rPr>
          <w:rFonts w:ascii="Arial" w:hAnsi="Arial" w:cs="Arial"/>
          <w:sz w:val="24"/>
        </w:rPr>
        <w:t xml:space="preserve"> </w:t>
      </w:r>
      <w:r w:rsidRPr="001D6A6B">
        <w:rPr>
          <w:rFonts w:ascii="Arial" w:hAnsi="Arial" w:cs="Arial"/>
          <w:sz w:val="24"/>
        </w:rPr>
        <w:br/>
        <w:t xml:space="preserve"> Основание: пункты 302, 302.1 Инструкции к Единому плану счетов № 157н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lastRenderedPageBreak/>
        <w:t>12.6</w:t>
      </w:r>
      <w:proofErr w:type="gramStart"/>
      <w:r w:rsidRPr="001D6A6B">
        <w:rPr>
          <w:rFonts w:ascii="Arial" w:hAnsi="Arial" w:cs="Arial"/>
          <w:sz w:val="24"/>
        </w:rPr>
        <w:t xml:space="preserve"> В</w:t>
      </w:r>
      <w:proofErr w:type="gramEnd"/>
      <w:r w:rsidRPr="001D6A6B">
        <w:rPr>
          <w:rFonts w:ascii="Arial" w:hAnsi="Arial" w:cs="Arial"/>
          <w:sz w:val="24"/>
        </w:rPr>
        <w:t xml:space="preserve"> связи с переходом на сдачу наличных денежных средств в банк ВТБ посредством банковской карты </w:t>
      </w:r>
      <w:proofErr w:type="spellStart"/>
      <w:r w:rsidRPr="001D6A6B">
        <w:rPr>
          <w:rFonts w:ascii="Arial" w:hAnsi="Arial" w:cs="Arial"/>
          <w:sz w:val="24"/>
        </w:rPr>
        <w:t>самоинкассации</w:t>
      </w:r>
      <w:proofErr w:type="spellEnd"/>
      <w:r w:rsidRPr="001D6A6B">
        <w:rPr>
          <w:rFonts w:ascii="Arial" w:hAnsi="Arial" w:cs="Arial"/>
          <w:sz w:val="24"/>
        </w:rPr>
        <w:t xml:space="preserve"> и невозможностью принятия металлической монеты терминалом банка, разрешить оставлять на остатке в кассе платных услуг разменную монету.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Cs/>
          <w:sz w:val="24"/>
        </w:rPr>
      </w:pPr>
      <w:r w:rsidRPr="001D6A6B">
        <w:rPr>
          <w:rFonts w:ascii="Arial" w:hAnsi="Arial" w:cs="Arial"/>
          <w:iCs/>
          <w:sz w:val="24"/>
        </w:rPr>
        <w:t>13. Санкционирование расходов</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rPr>
      </w:pPr>
      <w:r w:rsidRPr="001D6A6B">
        <w:rPr>
          <w:rFonts w:ascii="Arial" w:hAnsi="Arial" w:cs="Arial"/>
          <w:b/>
          <w:sz w:val="24"/>
        </w:rPr>
        <w:t> </w:t>
      </w:r>
      <w:r w:rsidRPr="001D6A6B">
        <w:rPr>
          <w:rFonts w:ascii="Arial" w:hAnsi="Arial" w:cs="Arial"/>
          <w:sz w:val="24"/>
        </w:rPr>
        <w:t>Принятие к учету обязательств (денежных обязательств) осуществляется в порядке, приведенном в приложении  № 9.</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rPr>
      </w:pPr>
      <w:r w:rsidRPr="001D6A6B">
        <w:rPr>
          <w:rFonts w:ascii="Arial" w:hAnsi="Arial" w:cs="Arial"/>
          <w:b/>
          <w:sz w:val="24"/>
        </w:rPr>
        <w:t> </w:t>
      </w:r>
      <w:r w:rsidRPr="001D6A6B">
        <w:rPr>
          <w:rFonts w:ascii="Arial" w:hAnsi="Arial" w:cs="Arial"/>
          <w:iCs/>
          <w:sz w:val="24"/>
        </w:rPr>
        <w:t>14. События после отчетной даты</w:t>
      </w:r>
    </w:p>
    <w:p w:rsidR="00DB3B73" w:rsidRPr="001D6A6B" w:rsidRDefault="001D6A6B"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Признание в учете и раскрытие в бухгалтерской отчетности событий после отчетной даты осуществляется в порядке, приведенном в приложении №</w:t>
      </w:r>
      <w:r>
        <w:rPr>
          <w:rFonts w:ascii="Arial" w:hAnsi="Arial" w:cs="Arial"/>
          <w:sz w:val="24"/>
        </w:rPr>
        <w:t>11</w:t>
      </w:r>
      <w:r w:rsidR="00DB3B73" w:rsidRPr="001D6A6B">
        <w:rPr>
          <w:rFonts w:ascii="Arial" w:hAnsi="Arial" w:cs="Arial"/>
          <w:sz w:val="24"/>
        </w:rPr>
        <w:t xml:space="preserve"> </w:t>
      </w:r>
      <w:r>
        <w:rPr>
          <w:rFonts w:ascii="Arial" w:hAnsi="Arial" w:cs="Arial"/>
          <w:sz w:val="24"/>
        </w:rPr>
        <w:t xml:space="preserve"> </w:t>
      </w:r>
    </w:p>
    <w:p w:rsidR="00DB3B73" w:rsidRPr="001D6A6B" w:rsidRDefault="001D6A6B" w:rsidP="001D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rPr>
      </w:pPr>
      <w:r>
        <w:rPr>
          <w:rFonts w:ascii="Arial" w:hAnsi="Arial" w:cs="Arial"/>
          <w:sz w:val="24"/>
        </w:rPr>
        <w:tab/>
      </w:r>
      <w:r w:rsidR="00DB3B73" w:rsidRPr="001D6A6B">
        <w:rPr>
          <w:rFonts w:ascii="Arial" w:hAnsi="Arial" w:cs="Arial"/>
          <w:b/>
          <w:bCs/>
          <w:sz w:val="24"/>
          <w:lang w:val="en-US"/>
        </w:rPr>
        <w:t>VI</w:t>
      </w:r>
      <w:r w:rsidR="00DB3B73" w:rsidRPr="001D6A6B">
        <w:rPr>
          <w:rFonts w:ascii="Arial" w:hAnsi="Arial" w:cs="Arial"/>
          <w:b/>
          <w:bCs/>
          <w:sz w:val="24"/>
        </w:rPr>
        <w:t>. Инвентаризация имущества и обязательств</w:t>
      </w:r>
    </w:p>
    <w:p w:rsidR="00DB3B73" w:rsidRPr="001D6A6B" w:rsidRDefault="001D6A6B"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 xml:space="preserve">1. Инвентаризацию имущества и обязательств (в т. ч. числящихся на </w:t>
      </w:r>
      <w:proofErr w:type="spellStart"/>
      <w:r w:rsidR="00DB3B73" w:rsidRPr="001D6A6B">
        <w:rPr>
          <w:rFonts w:ascii="Arial" w:hAnsi="Arial" w:cs="Arial"/>
          <w:sz w:val="24"/>
        </w:rPr>
        <w:t>забалансовых</w:t>
      </w:r>
      <w:proofErr w:type="spellEnd"/>
      <w:r w:rsidR="00DB3B73" w:rsidRPr="001D6A6B">
        <w:rPr>
          <w:rFonts w:ascii="Arial" w:hAnsi="Arial" w:cs="Arial"/>
          <w:sz w:val="24"/>
        </w:rPr>
        <w:t xml:space="preserve"> счетах), а также финансовых результатов   будущих   проводит постоянно действующая инвентаризационная комиссия. Порядок и график проведения инвентаризации приведены в</w:t>
      </w:r>
      <w:r w:rsidR="00DB3B73" w:rsidRPr="008C65B1">
        <w:rPr>
          <w:sz w:val="24"/>
        </w:rPr>
        <w:t xml:space="preserve"> приложении </w:t>
      </w:r>
      <w:r w:rsidR="00DB3B73">
        <w:rPr>
          <w:sz w:val="24"/>
        </w:rPr>
        <w:t>№6</w:t>
      </w:r>
      <w:r w:rsidR="00DB3B73" w:rsidRPr="008C65B1">
        <w:rPr>
          <w:sz w:val="24"/>
        </w:rPr>
        <w:t>.</w:t>
      </w:r>
      <w:r w:rsidR="00DB3B73" w:rsidRPr="008C65B1">
        <w:rPr>
          <w:sz w:val="24"/>
        </w:rPr>
        <w:br/>
      </w:r>
      <w:r w:rsidR="00DB3B73" w:rsidRPr="001D6A6B">
        <w:rPr>
          <w:rFonts w:ascii="Arial" w:hAnsi="Arial" w:cs="Arial"/>
          <w:sz w:val="24"/>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отдельным приказом руководителя.</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В целях обеспечения сохранности материальных ценностей и </w:t>
      </w:r>
      <w:proofErr w:type="gramStart"/>
      <w:r w:rsidRPr="001D6A6B">
        <w:rPr>
          <w:rFonts w:ascii="Arial" w:hAnsi="Arial" w:cs="Arial"/>
          <w:sz w:val="24"/>
        </w:rPr>
        <w:t>достоверности</w:t>
      </w:r>
      <w:proofErr w:type="gramEnd"/>
      <w:r w:rsidRPr="001D6A6B">
        <w:rPr>
          <w:rFonts w:ascii="Arial" w:hAnsi="Arial" w:cs="Arial"/>
          <w:sz w:val="24"/>
        </w:rPr>
        <w:t xml:space="preserve"> данных бухгалтерского учета и отчетности проводятся инвентаризация в сроки:</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ab/>
        <w:t>Основные средства       – 1 раз в 2 года,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ab/>
        <w:t>Материальные запасы  -  1 раз в год,</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ab/>
      </w:r>
      <w:proofErr w:type="spellStart"/>
      <w:r w:rsidRPr="001D6A6B">
        <w:rPr>
          <w:rFonts w:ascii="Arial" w:hAnsi="Arial" w:cs="Arial"/>
          <w:sz w:val="24"/>
        </w:rPr>
        <w:t>Забалансовые</w:t>
      </w:r>
      <w:proofErr w:type="spellEnd"/>
      <w:r w:rsidRPr="001D6A6B">
        <w:rPr>
          <w:rFonts w:ascii="Arial" w:hAnsi="Arial" w:cs="Arial"/>
          <w:sz w:val="24"/>
        </w:rPr>
        <w:t xml:space="preserve"> счета      - 1 раз в год,</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ab/>
        <w:t>Касса                                - ежемесячно,</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ab/>
        <w:t>Финансовые обязательства и расчеты  -  1 раз в квартал</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ab/>
        <w:t>Бланки строгой отчетности                      - 1 раз в год</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ab/>
        <w:t xml:space="preserve">Наркотические средства, психотропные вещества и </w:t>
      </w:r>
      <w:proofErr w:type="spellStart"/>
      <w:r w:rsidRPr="001D6A6B">
        <w:rPr>
          <w:rFonts w:ascii="Arial" w:hAnsi="Arial" w:cs="Arial"/>
          <w:sz w:val="24"/>
        </w:rPr>
        <w:t>прекурсоры</w:t>
      </w:r>
      <w:proofErr w:type="spellEnd"/>
      <w:r w:rsidRPr="001D6A6B">
        <w:rPr>
          <w:rFonts w:ascii="Arial" w:hAnsi="Arial" w:cs="Arial"/>
          <w:sz w:val="24"/>
        </w:rPr>
        <w:t xml:space="preserve"> - на 1 число месяца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Основание: статья 11 Закона от 06.12.2011 № 402-ФЗ, раздел </w:t>
      </w:r>
      <w:r w:rsidRPr="001D6A6B">
        <w:rPr>
          <w:rFonts w:ascii="Arial" w:hAnsi="Arial" w:cs="Arial"/>
          <w:sz w:val="24"/>
          <w:lang w:val="en-US"/>
        </w:rPr>
        <w:t>VIII</w:t>
      </w:r>
      <w:r w:rsidRPr="001D6A6B">
        <w:rPr>
          <w:rFonts w:ascii="Arial" w:hAnsi="Arial" w:cs="Arial"/>
          <w:sz w:val="24"/>
        </w:rPr>
        <w:t xml:space="preserve"> СГС «Концептуальные основы бухучета и отчетности».</w:t>
      </w:r>
    </w:p>
    <w:p w:rsidR="00DB3B73" w:rsidRPr="001D6A6B" w:rsidRDefault="001D6A6B"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 </w:t>
      </w:r>
      <w:r w:rsidR="00DB3B73" w:rsidRPr="001D6A6B">
        <w:rPr>
          <w:rFonts w:ascii="Arial" w:hAnsi="Arial" w:cs="Arial"/>
          <w:sz w:val="24"/>
        </w:rPr>
        <w:t xml:space="preserve">2. Состав комиссии для проведения внезапной ревизии кассы приведен в приложении № 7.    </w:t>
      </w:r>
    </w:p>
    <w:p w:rsidR="00DB3B73" w:rsidRPr="001D6A6B" w:rsidRDefault="00DB3B73" w:rsidP="001D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lastRenderedPageBreak/>
        <w:t> </w:t>
      </w:r>
      <w:r w:rsidRPr="001D6A6B">
        <w:rPr>
          <w:rFonts w:ascii="Arial" w:hAnsi="Arial" w:cs="Arial"/>
          <w:b/>
          <w:sz w:val="24"/>
          <w:lang w:val="en-US"/>
        </w:rPr>
        <w:t>VII</w:t>
      </w:r>
      <w:r w:rsidRPr="001D6A6B">
        <w:rPr>
          <w:rFonts w:ascii="Arial" w:hAnsi="Arial" w:cs="Arial"/>
          <w:b/>
          <w:sz w:val="24"/>
        </w:rPr>
        <w:t xml:space="preserve">. </w:t>
      </w:r>
      <w:r w:rsidRPr="001D6A6B">
        <w:rPr>
          <w:rFonts w:ascii="Arial" w:hAnsi="Arial" w:cs="Arial"/>
          <w:b/>
          <w:bCs/>
          <w:sz w:val="24"/>
        </w:rPr>
        <w:t>Порядок организации и обеспечения внутреннего финансового контроля</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rPr>
      </w:pPr>
      <w:r w:rsidRPr="001D6A6B">
        <w:rPr>
          <w:rFonts w:ascii="Arial" w:hAnsi="Arial" w:cs="Arial"/>
          <w:b/>
          <w:sz w:val="24"/>
        </w:rPr>
        <w:t>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DB3B73" w:rsidRPr="001D6A6B" w:rsidRDefault="00DB3B73" w:rsidP="00DB3B73">
      <w:pPr>
        <w:numPr>
          <w:ilvl w:val="0"/>
          <w:numId w:val="2"/>
        </w:numPr>
        <w:tabs>
          <w:tab w:val="clear" w:pos="720"/>
        </w:tabs>
        <w:spacing w:after="0" w:line="240" w:lineRule="auto"/>
        <w:ind w:left="0" w:firstLine="0"/>
        <w:rPr>
          <w:rFonts w:ascii="Arial" w:hAnsi="Arial" w:cs="Arial"/>
          <w:sz w:val="24"/>
        </w:rPr>
      </w:pPr>
      <w:r w:rsidRPr="001D6A6B">
        <w:rPr>
          <w:rFonts w:ascii="Arial" w:hAnsi="Arial" w:cs="Arial"/>
          <w:sz w:val="24"/>
        </w:rPr>
        <w:t>руководитель учреждения, его заместители;</w:t>
      </w:r>
    </w:p>
    <w:p w:rsidR="00DB3B73" w:rsidRPr="001D6A6B" w:rsidRDefault="00DB3B73" w:rsidP="00DB3B73">
      <w:pPr>
        <w:numPr>
          <w:ilvl w:val="0"/>
          <w:numId w:val="2"/>
        </w:numPr>
        <w:tabs>
          <w:tab w:val="clear" w:pos="720"/>
        </w:tabs>
        <w:spacing w:after="0" w:line="240" w:lineRule="auto"/>
        <w:ind w:left="0" w:firstLine="0"/>
        <w:rPr>
          <w:rFonts w:ascii="Arial" w:hAnsi="Arial" w:cs="Arial"/>
          <w:sz w:val="24"/>
        </w:rPr>
      </w:pPr>
      <w:r w:rsidRPr="001D6A6B">
        <w:rPr>
          <w:rFonts w:ascii="Arial" w:hAnsi="Arial" w:cs="Arial"/>
          <w:sz w:val="24"/>
        </w:rPr>
        <w:t>главный бухгалтер, сотрудники бухгалтерии;</w:t>
      </w:r>
    </w:p>
    <w:p w:rsidR="00DB3B73" w:rsidRPr="001D6A6B" w:rsidRDefault="00DB3B73" w:rsidP="00DB3B73">
      <w:pPr>
        <w:numPr>
          <w:ilvl w:val="0"/>
          <w:numId w:val="2"/>
        </w:numPr>
        <w:tabs>
          <w:tab w:val="clear" w:pos="720"/>
        </w:tabs>
        <w:spacing w:after="0" w:line="240" w:lineRule="auto"/>
        <w:ind w:left="0" w:firstLine="0"/>
        <w:rPr>
          <w:rFonts w:ascii="Arial" w:hAnsi="Arial" w:cs="Arial"/>
          <w:sz w:val="24"/>
        </w:rPr>
      </w:pPr>
      <w:r w:rsidRPr="001D6A6B">
        <w:rPr>
          <w:rFonts w:ascii="Arial" w:hAnsi="Arial" w:cs="Arial"/>
          <w:sz w:val="24"/>
        </w:rPr>
        <w:t>начальник планово-экономического отдела, сотрудники отдела;</w:t>
      </w:r>
    </w:p>
    <w:p w:rsidR="00DB3B73" w:rsidRPr="001D6A6B" w:rsidRDefault="00DB3B73" w:rsidP="00DB3B73">
      <w:pPr>
        <w:numPr>
          <w:ilvl w:val="0"/>
          <w:numId w:val="2"/>
        </w:numPr>
        <w:tabs>
          <w:tab w:val="clear" w:pos="720"/>
        </w:tabs>
        <w:spacing w:after="0" w:line="240" w:lineRule="auto"/>
        <w:ind w:left="0" w:firstLine="0"/>
        <w:rPr>
          <w:rFonts w:ascii="Arial" w:hAnsi="Arial" w:cs="Arial"/>
          <w:sz w:val="24"/>
        </w:rPr>
      </w:pPr>
      <w:r w:rsidRPr="001D6A6B">
        <w:rPr>
          <w:rFonts w:ascii="Arial" w:hAnsi="Arial" w:cs="Arial"/>
          <w:sz w:val="24"/>
        </w:rPr>
        <w:t>юрист,</w:t>
      </w:r>
    </w:p>
    <w:p w:rsidR="00DB3B73" w:rsidRPr="001D6A6B" w:rsidRDefault="00DB3B73" w:rsidP="00DB3B73">
      <w:pPr>
        <w:numPr>
          <w:ilvl w:val="0"/>
          <w:numId w:val="2"/>
        </w:numPr>
        <w:tabs>
          <w:tab w:val="clear" w:pos="720"/>
        </w:tabs>
        <w:spacing w:after="0" w:line="240" w:lineRule="auto"/>
        <w:ind w:left="0" w:firstLine="0"/>
        <w:rPr>
          <w:rFonts w:ascii="Arial" w:hAnsi="Arial" w:cs="Arial"/>
          <w:sz w:val="24"/>
        </w:rPr>
      </w:pPr>
      <w:r w:rsidRPr="001D6A6B">
        <w:rPr>
          <w:rFonts w:ascii="Arial" w:hAnsi="Arial" w:cs="Arial"/>
          <w:sz w:val="24"/>
        </w:rPr>
        <w:t>иные должностные лица учреждения в соответствии со своими обязанностями.</w:t>
      </w:r>
    </w:p>
    <w:p w:rsidR="00D07B31" w:rsidRDefault="00D07B31"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2. Положение о внутреннем финансовом контроле и график проведения внутренних проверок финансово-хозяйственной деятельности приведен в приложении № 13.</w:t>
      </w:r>
      <w:r w:rsidRPr="001D6A6B">
        <w:rPr>
          <w:rFonts w:ascii="Arial" w:hAnsi="Arial" w:cs="Arial"/>
          <w:sz w:val="24"/>
        </w:rPr>
        <w:br/>
        <w:t>Основание: пункт 6 Инструкции к Единому плану счетов № 157н.</w:t>
      </w:r>
    </w:p>
    <w:p w:rsidR="001D6A6B" w:rsidRDefault="001D6A6B" w:rsidP="001D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p>
    <w:p w:rsidR="00DB3B73" w:rsidRPr="001D6A6B" w:rsidRDefault="001D6A6B" w:rsidP="001D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Pr>
          <w:rFonts w:ascii="Arial" w:hAnsi="Arial" w:cs="Arial"/>
          <w:sz w:val="24"/>
        </w:rPr>
        <w:tab/>
      </w:r>
      <w:r w:rsidR="00DB3B73" w:rsidRPr="001D6A6B">
        <w:rPr>
          <w:rFonts w:ascii="Arial" w:hAnsi="Arial" w:cs="Arial"/>
          <w:sz w:val="24"/>
        </w:rPr>
        <w:t> </w:t>
      </w:r>
      <w:r w:rsidR="00DB3B73" w:rsidRPr="001D6A6B">
        <w:rPr>
          <w:rFonts w:ascii="Arial" w:hAnsi="Arial" w:cs="Arial"/>
          <w:b/>
          <w:sz w:val="24"/>
          <w:lang w:val="en-US"/>
        </w:rPr>
        <w:t>VIII</w:t>
      </w:r>
      <w:r w:rsidR="00DB3B73" w:rsidRPr="001D6A6B">
        <w:rPr>
          <w:rFonts w:ascii="Arial" w:hAnsi="Arial" w:cs="Arial"/>
          <w:b/>
          <w:bCs/>
          <w:sz w:val="24"/>
        </w:rPr>
        <w:t>. Бухгалтерская (финансовая) отчетность</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rPr>
      </w:pPr>
      <w:r w:rsidRPr="001D6A6B">
        <w:rPr>
          <w:rFonts w:ascii="Arial" w:hAnsi="Arial" w:cs="Arial"/>
          <w:b/>
          <w:sz w:val="24"/>
        </w:rPr>
        <w:t>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 xml:space="preserve">1 . В целях своевременного и качественного составления сводной бухгалтерской отчетности в соответствии с приказами Министерства финансов Российской Федерации и Законами Иркутской области определены сроки предоставления  месячной, квартальной и годовой отчетности в текущих финансовых периодах. </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Обособленными структурными подразделениями отчетность представляется главному бухгалтеру учреждения.</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0"/>
        </w:rPr>
      </w:pPr>
      <w:r w:rsidRPr="001D6A6B">
        <w:rPr>
          <w:rFonts w:ascii="Arial" w:hAnsi="Arial" w:cs="Arial"/>
          <w:szCs w:val="20"/>
        </w:rPr>
        <w:t> </w:t>
      </w:r>
      <w:r w:rsidRPr="001D6A6B">
        <w:rPr>
          <w:rFonts w:ascii="Arial" w:hAnsi="Arial" w:cs="Arial"/>
          <w:sz w:val="24"/>
        </w:rPr>
        <w:t xml:space="preserve">2.  </w:t>
      </w:r>
      <w:r w:rsidRPr="001D6A6B">
        <w:rPr>
          <w:rFonts w:ascii="Arial" w:hAnsi="Arial" w:cs="Arial"/>
          <w:bCs/>
          <w:iCs/>
          <w:sz w:val="24"/>
        </w:rPr>
        <w:t xml:space="preserve">Бухгалтерская отчетность формируется в программном продукте 1С БГУ, 1С ЗКГУ  и предоставляется  в Министерство здравоохранения Иркутской области  в программном продукте СВОД  </w:t>
      </w:r>
      <w:r w:rsidRPr="001D6A6B">
        <w:rPr>
          <w:rFonts w:ascii="Arial" w:hAnsi="Arial" w:cs="Arial"/>
          <w:bCs/>
          <w:iCs/>
          <w:sz w:val="24"/>
          <w:lang w:val="en-US"/>
        </w:rPr>
        <w:t>WEB</w:t>
      </w:r>
      <w:r w:rsidRPr="001D6A6B">
        <w:rPr>
          <w:rFonts w:ascii="Arial" w:hAnsi="Arial" w:cs="Arial"/>
          <w:bCs/>
          <w:iCs/>
          <w:sz w:val="24"/>
        </w:rPr>
        <w:t>.  Бумажная копия комплекта отчетности хранится у главного бухгалтера.</w:t>
      </w:r>
    </w:p>
    <w:p w:rsidR="00DB3B73" w:rsidRPr="001D6A6B" w:rsidRDefault="00DB3B73" w:rsidP="00DB3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rPr>
      </w:pPr>
      <w:r w:rsidRPr="001D6A6B">
        <w:rPr>
          <w:rFonts w:ascii="Arial" w:hAnsi="Arial" w:cs="Arial"/>
          <w:sz w:val="24"/>
        </w:rPr>
        <w:t>Основание: часть 7.1 статьи 13 Закона от 06.12.2011 № 402-ФЗ.</w:t>
      </w:r>
    </w:p>
    <w:p w:rsidR="00DB3B73" w:rsidRDefault="00DB3B73"/>
    <w:sectPr w:rsidR="00DB3B73" w:rsidSect="00DB3B73">
      <w:headerReference w:type="even" r:id="rId7"/>
      <w:headerReference w:type="default" r:id="rId8"/>
      <w:footerReference w:type="even" r:id="rId9"/>
      <w:footerReference w:type="default" r:id="rId10"/>
      <w:headerReference w:type="first" r:id="rId11"/>
      <w:footerReference w:type="first" r:id="rId12"/>
      <w:pgSz w:w="11906" w:h="16838"/>
      <w:pgMar w:top="1134" w:right="1675" w:bottom="1134" w:left="167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A9B" w:rsidRDefault="00814A9B" w:rsidP="00814A9B">
      <w:pPr>
        <w:spacing w:after="0" w:line="240" w:lineRule="auto"/>
      </w:pPr>
      <w:r>
        <w:separator/>
      </w:r>
    </w:p>
  </w:endnote>
  <w:endnote w:type="continuationSeparator" w:id="1">
    <w:p w:rsidR="00814A9B" w:rsidRDefault="00814A9B" w:rsidP="00814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6B" w:rsidRDefault="001D6A6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6B" w:rsidRDefault="001D6A6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6B" w:rsidRDefault="001D6A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A9B" w:rsidRDefault="00814A9B" w:rsidP="00814A9B">
      <w:pPr>
        <w:spacing w:after="0" w:line="240" w:lineRule="auto"/>
      </w:pPr>
      <w:r>
        <w:separator/>
      </w:r>
    </w:p>
  </w:footnote>
  <w:footnote w:type="continuationSeparator" w:id="1">
    <w:p w:rsidR="00814A9B" w:rsidRDefault="00814A9B" w:rsidP="00814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6B" w:rsidRDefault="001D6A6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6B" w:rsidRDefault="001D6A6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6B" w:rsidRDefault="001D6A6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F8C"/>
    <w:multiLevelType w:val="multilevel"/>
    <w:tmpl w:val="833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6077A"/>
    <w:multiLevelType w:val="multilevel"/>
    <w:tmpl w:val="E2E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015771"/>
    <w:multiLevelType w:val="hybridMultilevel"/>
    <w:tmpl w:val="C8A4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180D73"/>
    <w:multiLevelType w:val="hybridMultilevel"/>
    <w:tmpl w:val="4C5E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272179"/>
    <w:multiLevelType w:val="hybridMultilevel"/>
    <w:tmpl w:val="05DADA52"/>
    <w:lvl w:ilvl="0" w:tplc="27D80D56">
      <w:start w:val="4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B7996"/>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
      <w:numFmt w:val="decimal"/>
      <w:lvlText w:val="%2"/>
      <w:lvlJc w:val="left"/>
      <w:rPr>
        <w:b w:val="0"/>
        <w:bCs w:val="0"/>
        <w:i w:val="0"/>
        <w:iCs w:val="0"/>
        <w:smallCaps w:val="0"/>
        <w:strike w:val="0"/>
        <w:color w:val="000000"/>
        <w:spacing w:val="0"/>
        <w:w w:val="100"/>
        <w:position w:val="0"/>
        <w:sz w:val="12"/>
        <w:szCs w:val="12"/>
        <w:u w:val="none"/>
        <w:vertAlign w:val="superscript"/>
      </w:rPr>
    </w:lvl>
    <w:lvl w:ilvl="2">
      <w:start w:val="3"/>
      <w:numFmt w:val="decimal"/>
      <w:lvlText w:val="%2"/>
      <w:lvlJc w:val="left"/>
      <w:rPr>
        <w:b w:val="0"/>
        <w:bCs w:val="0"/>
        <w:i w:val="0"/>
        <w:iCs w:val="0"/>
        <w:smallCaps w:val="0"/>
        <w:strike w:val="0"/>
        <w:color w:val="000000"/>
        <w:spacing w:val="0"/>
        <w:w w:val="100"/>
        <w:position w:val="0"/>
        <w:sz w:val="12"/>
        <w:szCs w:val="12"/>
        <w:u w:val="none"/>
        <w:vertAlign w:val="superscript"/>
      </w:rPr>
    </w:lvl>
    <w:lvl w:ilvl="3">
      <w:start w:val="3"/>
      <w:numFmt w:val="decimal"/>
      <w:lvlText w:val="%2"/>
      <w:lvlJc w:val="left"/>
      <w:rPr>
        <w:b w:val="0"/>
        <w:bCs w:val="0"/>
        <w:i w:val="0"/>
        <w:iCs w:val="0"/>
        <w:smallCaps w:val="0"/>
        <w:strike w:val="0"/>
        <w:color w:val="000000"/>
        <w:spacing w:val="0"/>
        <w:w w:val="100"/>
        <w:position w:val="0"/>
        <w:sz w:val="12"/>
        <w:szCs w:val="12"/>
        <w:u w:val="none"/>
        <w:vertAlign w:val="superscript"/>
      </w:rPr>
    </w:lvl>
    <w:lvl w:ilvl="4">
      <w:start w:val="3"/>
      <w:numFmt w:val="decimal"/>
      <w:lvlText w:val="%2"/>
      <w:lvlJc w:val="left"/>
      <w:rPr>
        <w:b w:val="0"/>
        <w:bCs w:val="0"/>
        <w:i w:val="0"/>
        <w:iCs w:val="0"/>
        <w:smallCaps w:val="0"/>
        <w:strike w:val="0"/>
        <w:color w:val="000000"/>
        <w:spacing w:val="0"/>
        <w:w w:val="100"/>
        <w:position w:val="0"/>
        <w:sz w:val="12"/>
        <w:szCs w:val="12"/>
        <w:u w:val="none"/>
        <w:vertAlign w:val="superscript"/>
      </w:rPr>
    </w:lvl>
    <w:lvl w:ilvl="5">
      <w:start w:val="3"/>
      <w:numFmt w:val="decimal"/>
      <w:lvlText w:val="%2"/>
      <w:lvlJc w:val="left"/>
      <w:rPr>
        <w:b w:val="0"/>
        <w:bCs w:val="0"/>
        <w:i w:val="0"/>
        <w:iCs w:val="0"/>
        <w:smallCaps w:val="0"/>
        <w:strike w:val="0"/>
        <w:color w:val="000000"/>
        <w:spacing w:val="0"/>
        <w:w w:val="100"/>
        <w:position w:val="0"/>
        <w:sz w:val="12"/>
        <w:szCs w:val="12"/>
        <w:u w:val="none"/>
        <w:vertAlign w:val="superscript"/>
      </w:rPr>
    </w:lvl>
    <w:lvl w:ilvl="6">
      <w:start w:val="3"/>
      <w:numFmt w:val="decimal"/>
      <w:lvlText w:val="%2"/>
      <w:lvlJc w:val="left"/>
      <w:rPr>
        <w:b w:val="0"/>
        <w:bCs w:val="0"/>
        <w:i w:val="0"/>
        <w:iCs w:val="0"/>
        <w:smallCaps w:val="0"/>
        <w:strike w:val="0"/>
        <w:color w:val="000000"/>
        <w:spacing w:val="0"/>
        <w:w w:val="100"/>
        <w:position w:val="0"/>
        <w:sz w:val="12"/>
        <w:szCs w:val="12"/>
        <w:u w:val="none"/>
        <w:vertAlign w:val="superscript"/>
      </w:rPr>
    </w:lvl>
    <w:lvl w:ilvl="7">
      <w:start w:val="3"/>
      <w:numFmt w:val="decimal"/>
      <w:lvlText w:val="%2"/>
      <w:lvlJc w:val="left"/>
      <w:rPr>
        <w:b w:val="0"/>
        <w:bCs w:val="0"/>
        <w:i w:val="0"/>
        <w:iCs w:val="0"/>
        <w:smallCaps w:val="0"/>
        <w:strike w:val="0"/>
        <w:color w:val="000000"/>
        <w:spacing w:val="0"/>
        <w:w w:val="100"/>
        <w:position w:val="0"/>
        <w:sz w:val="12"/>
        <w:szCs w:val="12"/>
        <w:u w:val="none"/>
        <w:vertAlign w:val="superscript"/>
      </w:rPr>
    </w:lvl>
    <w:lvl w:ilvl="8">
      <w:start w:val="3"/>
      <w:numFmt w:val="decimal"/>
      <w:lvlText w:val="%2"/>
      <w:lvlJc w:val="left"/>
      <w:rPr>
        <w:b w:val="0"/>
        <w:bCs w:val="0"/>
        <w:i w:val="0"/>
        <w:iCs w:val="0"/>
        <w:smallCaps w:val="0"/>
        <w:strike w:val="0"/>
        <w:color w:val="000000"/>
        <w:spacing w:val="0"/>
        <w:w w:val="100"/>
        <w:position w:val="0"/>
        <w:sz w:val="12"/>
        <w:szCs w:val="12"/>
        <w:u w:val="none"/>
        <w:vertAlign w:val="superscript"/>
      </w:rPr>
    </w:lvl>
  </w:abstractNum>
  <w:abstractNum w:abstractNumId="8">
    <w:nsid w:val="2E966CAF"/>
    <w:multiLevelType w:val="hybridMultilevel"/>
    <w:tmpl w:val="72E2B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BC3402"/>
    <w:multiLevelType w:val="multilevel"/>
    <w:tmpl w:val="7F7E7B7A"/>
    <w:lvl w:ilvl="0">
      <w:start w:val="1"/>
      <w:numFmt w:val="decimal"/>
      <w:lvlText w:val="%1."/>
      <w:lvlJc w:val="left"/>
      <w:pPr>
        <w:ind w:left="644"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35FF31CC"/>
    <w:multiLevelType w:val="hybridMultilevel"/>
    <w:tmpl w:val="50F0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1C7D99"/>
    <w:multiLevelType w:val="hybridMultilevel"/>
    <w:tmpl w:val="A9B89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987566"/>
    <w:multiLevelType w:val="hybridMultilevel"/>
    <w:tmpl w:val="4F24A2FC"/>
    <w:lvl w:ilvl="0" w:tplc="FB74599C">
      <w:start w:val="2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732E0C59"/>
    <w:multiLevelType w:val="hybridMultilevel"/>
    <w:tmpl w:val="A4B44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15"/>
  </w:num>
  <w:num w:numId="6">
    <w:abstractNumId w:val="10"/>
  </w:num>
  <w:num w:numId="7">
    <w:abstractNumId w:val="8"/>
  </w:num>
  <w:num w:numId="8">
    <w:abstractNumId w:val="3"/>
  </w:num>
  <w:num w:numId="9">
    <w:abstractNumId w:val="14"/>
  </w:num>
  <w:num w:numId="10">
    <w:abstractNumId w:val="6"/>
  </w:num>
  <w:num w:numId="11">
    <w:abstractNumId w:val="11"/>
  </w:num>
  <w:num w:numId="12">
    <w:abstractNumId w:val="9"/>
  </w:num>
  <w:num w:numId="13">
    <w:abstractNumId w:val="13"/>
  </w:num>
  <w:num w:numId="14">
    <w:abstractNumId w:val="5"/>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B3B73"/>
    <w:rsid w:val="0004698A"/>
    <w:rsid w:val="001D6A6B"/>
    <w:rsid w:val="003C2A37"/>
    <w:rsid w:val="0045659E"/>
    <w:rsid w:val="00814A9B"/>
    <w:rsid w:val="00D07B31"/>
    <w:rsid w:val="00DB3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basedOn w:val="a0"/>
    <w:rsid w:val="00DB3B73"/>
    <w:rPr>
      <w:b/>
      <w:bCs/>
      <w:i/>
      <w:iCs/>
      <w:color w:val="FF0000"/>
    </w:rPr>
  </w:style>
  <w:style w:type="paragraph" w:styleId="a3">
    <w:name w:val="Normal (Web)"/>
    <w:basedOn w:val="a"/>
    <w:unhideWhenUsed/>
    <w:rsid w:val="00DB3B73"/>
    <w:pPr>
      <w:spacing w:before="100" w:beforeAutospacing="1" w:after="100" w:afterAutospacing="1" w:line="240" w:lineRule="auto"/>
    </w:pPr>
    <w:rPr>
      <w:rFonts w:ascii="Arial" w:eastAsia="Times New Roman" w:hAnsi="Arial" w:cs="Arial"/>
      <w:sz w:val="20"/>
      <w:szCs w:val="20"/>
    </w:rPr>
  </w:style>
  <w:style w:type="paragraph" w:styleId="a4">
    <w:name w:val="header"/>
    <w:basedOn w:val="a"/>
    <w:link w:val="a5"/>
    <w:uiPriority w:val="99"/>
    <w:semiHidden/>
    <w:unhideWhenUsed/>
    <w:rsid w:val="00DB3B73"/>
    <w:pPr>
      <w:tabs>
        <w:tab w:val="center" w:pos="4677"/>
        <w:tab w:val="right" w:pos="9355"/>
      </w:tabs>
      <w:spacing w:after="0" w:line="240" w:lineRule="auto"/>
    </w:pPr>
    <w:rPr>
      <w:rFonts w:ascii="Arial" w:eastAsia="Times New Roman" w:hAnsi="Arial" w:cs="Arial"/>
      <w:sz w:val="20"/>
      <w:szCs w:val="24"/>
    </w:rPr>
  </w:style>
  <w:style w:type="character" w:customStyle="1" w:styleId="a5">
    <w:name w:val="Верхний колонтитул Знак"/>
    <w:basedOn w:val="a0"/>
    <w:link w:val="a4"/>
    <w:uiPriority w:val="99"/>
    <w:semiHidden/>
    <w:rsid w:val="00DB3B73"/>
    <w:rPr>
      <w:rFonts w:ascii="Arial" w:eastAsia="Times New Roman" w:hAnsi="Arial" w:cs="Arial"/>
      <w:sz w:val="20"/>
      <w:szCs w:val="24"/>
    </w:rPr>
  </w:style>
  <w:style w:type="paragraph" w:styleId="a6">
    <w:name w:val="footer"/>
    <w:basedOn w:val="a"/>
    <w:link w:val="a7"/>
    <w:uiPriority w:val="99"/>
    <w:semiHidden/>
    <w:unhideWhenUsed/>
    <w:rsid w:val="00DB3B73"/>
    <w:pPr>
      <w:tabs>
        <w:tab w:val="center" w:pos="4677"/>
        <w:tab w:val="right" w:pos="9355"/>
      </w:tabs>
      <w:spacing w:after="0" w:line="240" w:lineRule="auto"/>
    </w:pPr>
    <w:rPr>
      <w:rFonts w:ascii="Arial" w:eastAsia="Times New Roman" w:hAnsi="Arial" w:cs="Arial"/>
      <w:sz w:val="20"/>
      <w:szCs w:val="24"/>
    </w:rPr>
  </w:style>
  <w:style w:type="character" w:customStyle="1" w:styleId="a7">
    <w:name w:val="Нижний колонтитул Знак"/>
    <w:basedOn w:val="a0"/>
    <w:link w:val="a6"/>
    <w:uiPriority w:val="99"/>
    <w:semiHidden/>
    <w:rsid w:val="00DB3B73"/>
    <w:rPr>
      <w:rFonts w:ascii="Arial" w:eastAsia="Times New Roman" w:hAnsi="Arial" w:cs="Arial"/>
      <w:sz w:val="20"/>
      <w:szCs w:val="24"/>
    </w:rPr>
  </w:style>
  <w:style w:type="paragraph" w:customStyle="1" w:styleId="jscommentslistenhover">
    <w:name w:val="js_comments_listenhover"/>
    <w:basedOn w:val="a"/>
    <w:rsid w:val="00DB3B7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DB3B73"/>
    <w:pPr>
      <w:spacing w:after="0" w:line="240" w:lineRule="auto"/>
    </w:pPr>
    <w:rPr>
      <w:rFonts w:ascii="Times New Roman" w:eastAsia="Times New Roman" w:hAnsi="Times New Roman" w:cs="Times New Roman"/>
      <w:szCs w:val="24"/>
    </w:rPr>
  </w:style>
  <w:style w:type="character" w:customStyle="1" w:styleId="a9">
    <w:name w:val="Основной текст Знак"/>
    <w:basedOn w:val="a0"/>
    <w:link w:val="a8"/>
    <w:rsid w:val="00DB3B73"/>
    <w:rPr>
      <w:rFonts w:ascii="Times New Roman" w:eastAsia="Times New Roman" w:hAnsi="Times New Roman" w:cs="Times New Roman"/>
      <w:szCs w:val="24"/>
    </w:rPr>
  </w:style>
  <w:style w:type="character" w:customStyle="1" w:styleId="7">
    <w:name w:val="Заголовок №7_ Знак"/>
    <w:link w:val="70"/>
    <w:rsid w:val="00DB3B73"/>
    <w:rPr>
      <w:b/>
      <w:bCs/>
      <w:i/>
      <w:iCs/>
      <w:spacing w:val="20"/>
      <w:sz w:val="19"/>
      <w:szCs w:val="19"/>
      <w:shd w:val="clear" w:color="auto" w:fill="FFFFFF"/>
    </w:rPr>
  </w:style>
  <w:style w:type="paragraph" w:customStyle="1" w:styleId="70">
    <w:name w:val="Заголовок №7_"/>
    <w:basedOn w:val="a"/>
    <w:link w:val="7"/>
    <w:rsid w:val="00DB3B73"/>
    <w:pPr>
      <w:shd w:val="clear" w:color="auto" w:fill="FFFFFF"/>
      <w:spacing w:before="240" w:after="480" w:line="240" w:lineRule="atLeast"/>
      <w:jc w:val="both"/>
      <w:outlineLvl w:val="6"/>
    </w:pPr>
    <w:rPr>
      <w:b/>
      <w:bCs/>
      <w:i/>
      <w:iCs/>
      <w:spacing w:val="20"/>
      <w:sz w:val="19"/>
      <w:szCs w:val="19"/>
    </w:rPr>
  </w:style>
  <w:style w:type="character" w:customStyle="1" w:styleId="8">
    <w:name w:val="Основной текст + Полужирный8"/>
    <w:rsid w:val="00DB3B73"/>
    <w:rPr>
      <w:rFonts w:ascii="Times New Roman" w:hAnsi="Times New Roman" w:cs="Times New Roman"/>
      <w:b/>
      <w:bCs/>
      <w:spacing w:val="0"/>
      <w:sz w:val="19"/>
      <w:szCs w:val="19"/>
      <w:lang w:bidi="ar-SA"/>
    </w:rPr>
  </w:style>
  <w:style w:type="paragraph" w:styleId="aa">
    <w:name w:val="List Paragraph"/>
    <w:basedOn w:val="a"/>
    <w:uiPriority w:val="34"/>
    <w:qFormat/>
    <w:rsid w:val="00D07B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5712</Words>
  <Characters>32559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Стихина </dc:creator>
  <cp:keywords/>
  <dc:description/>
  <cp:lastModifiedBy>SDA</cp:lastModifiedBy>
  <cp:revision>4</cp:revision>
  <dcterms:created xsi:type="dcterms:W3CDTF">2019-10-21T03:58:00Z</dcterms:created>
  <dcterms:modified xsi:type="dcterms:W3CDTF">2019-10-21T06:40:00Z</dcterms:modified>
</cp:coreProperties>
</file>